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522C6">
      <w:pPr>
        <w:pStyle w:val="20"/>
        <w:ind w:right="-109"/>
        <w:jc w:val="center"/>
        <w:rPr>
          <w:rFonts w:ascii="Calibri" w:hAnsi="Calibri" w:cs="Calibri"/>
          <w:b/>
          <w:bCs/>
          <w:color w:val="FF0000"/>
          <w:sz w:val="22"/>
          <w:szCs w:val="22"/>
        </w:rPr>
      </w:pPr>
      <w:r>
        <w:rPr>
          <w:rFonts w:ascii="Calibri" w:hAnsi="Calibri" w:cs="Calibri"/>
          <w:b/>
          <w:bCs/>
          <w:color w:val="FF0000"/>
          <w:sz w:val="22"/>
          <w:szCs w:val="22"/>
        </w:rPr>
        <w:t xml:space="preserve">ANEXO V – A DO EDITAL DE LICITAÇÃO PE N.º </w:t>
      </w:r>
      <w:r>
        <w:rPr>
          <w:rFonts w:ascii="Calibri" w:hAnsi="Calibri" w:cs="Calibri"/>
          <w:b/>
          <w:bCs/>
          <w:color w:val="FF0000"/>
          <w:sz w:val="22"/>
          <w:szCs w:val="22"/>
          <w:lang w:val="pt-BR"/>
        </w:rPr>
        <w:t>90.029/2026</w:t>
      </w:r>
      <w:r>
        <w:rPr>
          <w:rFonts w:ascii="Calibri" w:hAnsi="Calibri" w:cs="Calibri"/>
          <w:b/>
          <w:bCs/>
          <w:color w:val="FF0000"/>
          <w:sz w:val="22"/>
          <w:szCs w:val="22"/>
        </w:rPr>
        <w:t>/AD</w:t>
      </w:r>
    </w:p>
    <w:p w14:paraId="2BF40F0D">
      <w:pPr>
        <w:pStyle w:val="20"/>
        <w:ind w:right="-109"/>
        <w:jc w:val="center"/>
        <w:rPr>
          <w:rFonts w:ascii="Calibri" w:hAnsi="Calibri" w:cs="Calibri"/>
          <w:b/>
          <w:bCs/>
          <w:sz w:val="22"/>
          <w:szCs w:val="22"/>
        </w:rPr>
      </w:pPr>
      <w:r>
        <w:rPr>
          <w:rFonts w:ascii="Calibri" w:hAnsi="Calibri" w:cs="Calibri"/>
          <w:b/>
          <w:bCs/>
          <w:sz w:val="22"/>
          <w:szCs w:val="22"/>
        </w:rPr>
        <w:t>(MODELO DE PROPOSTA COMERCIAL, ABERTURA DE CONTA-VINCULADA, INFORMAÇÃO DE CONTRATOS, UTILIZAÇÃO DA GARANTIA E DISPENSA DE VISTORIA)</w:t>
      </w:r>
    </w:p>
    <w:p w14:paraId="4CF228C8">
      <w:pPr>
        <w:pStyle w:val="20"/>
        <w:ind w:right="-109"/>
        <w:jc w:val="center"/>
        <w:rPr>
          <w:rFonts w:ascii="Calibri" w:hAnsi="Calibri" w:cs="Calibri"/>
          <w:b/>
          <w:bCs/>
          <w:sz w:val="22"/>
          <w:szCs w:val="22"/>
        </w:rPr>
      </w:pPr>
      <w:r>
        <w:rPr>
          <w:rFonts w:ascii="Calibri" w:hAnsi="Calibri" w:cs="Calibri"/>
          <w:b/>
          <w:bCs/>
          <w:sz w:val="22"/>
          <w:szCs w:val="22"/>
        </w:rPr>
        <w:t>(em papel timbrado do licitante)</w:t>
      </w:r>
    </w:p>
    <w:p w14:paraId="0323D5E1">
      <w:pPr>
        <w:pStyle w:val="20"/>
        <w:ind w:right="-109"/>
        <w:jc w:val="center"/>
        <w:rPr>
          <w:rFonts w:asciiTheme="minorHAnsi" w:hAnsiTheme="minorHAnsi" w:cstheme="minorHAnsi"/>
          <w:b/>
          <w:bCs/>
          <w:sz w:val="22"/>
          <w:szCs w:val="22"/>
        </w:rPr>
      </w:pPr>
    </w:p>
    <w:p w14:paraId="10D0CC71">
      <w:pPr>
        <w:pStyle w:val="17"/>
        <w:jc w:val="both"/>
        <w:rPr>
          <w:rFonts w:asciiTheme="minorHAnsi" w:hAnsiTheme="minorHAnsi" w:cstheme="minorHAnsi"/>
          <w:sz w:val="22"/>
          <w:szCs w:val="22"/>
        </w:rPr>
      </w:pPr>
      <w:r>
        <w:rPr>
          <w:rFonts w:asciiTheme="minorHAnsi" w:hAnsiTheme="minorHAnsi" w:cstheme="minorHAnsi"/>
          <w:sz w:val="22"/>
          <w:szCs w:val="22"/>
        </w:rPr>
        <w:t>[Cidade], [dia] de [mês] de 2026.</w:t>
      </w:r>
    </w:p>
    <w:p w14:paraId="353FCB45">
      <w:pPr>
        <w:pStyle w:val="17"/>
        <w:jc w:val="both"/>
        <w:rPr>
          <w:rFonts w:asciiTheme="minorHAnsi" w:hAnsiTheme="minorHAnsi" w:cstheme="minorHAnsi"/>
          <w:sz w:val="22"/>
          <w:szCs w:val="22"/>
        </w:rPr>
      </w:pPr>
      <w:r>
        <w:rPr>
          <w:rFonts w:asciiTheme="minorHAnsi" w:hAnsiTheme="minorHAnsi" w:cstheme="minorHAnsi"/>
          <w:sz w:val="22"/>
          <w:szCs w:val="22"/>
        </w:rPr>
        <w:t>À Universidade Federal Fluminense</w:t>
      </w:r>
    </w:p>
    <w:p w14:paraId="6B65D3BB">
      <w:pPr>
        <w:pStyle w:val="17"/>
        <w:jc w:val="both"/>
        <w:rPr>
          <w:rFonts w:asciiTheme="minorHAnsi" w:hAnsiTheme="minorHAnsi" w:cstheme="minorHAnsi"/>
          <w:sz w:val="22"/>
          <w:szCs w:val="22"/>
        </w:rPr>
      </w:pPr>
      <w:r>
        <w:rPr>
          <w:rFonts w:asciiTheme="minorHAnsi" w:hAnsiTheme="minorHAnsi" w:cstheme="minorHAnsi"/>
          <w:sz w:val="22"/>
          <w:szCs w:val="22"/>
        </w:rPr>
        <w:t>A/C: Coordenação de Licitação da Pró-Reitoria de Administração</w:t>
      </w:r>
    </w:p>
    <w:p w14:paraId="3C789995">
      <w:pPr>
        <w:pStyle w:val="17"/>
        <w:jc w:val="both"/>
        <w:rPr>
          <w:rFonts w:asciiTheme="minorHAnsi" w:hAnsiTheme="minorHAnsi" w:cstheme="minorHAnsi"/>
          <w:sz w:val="22"/>
          <w:szCs w:val="22"/>
        </w:rPr>
      </w:pPr>
      <w:r>
        <w:rPr>
          <w:rFonts w:asciiTheme="minorHAnsi" w:hAnsiTheme="minorHAnsi" w:cstheme="minorHAnsi"/>
          <w:sz w:val="22"/>
          <w:szCs w:val="22"/>
        </w:rPr>
        <w:t xml:space="preserve">Assunto: Referência </w:t>
      </w:r>
      <w:r>
        <w:rPr>
          <w:rFonts w:asciiTheme="minorHAnsi" w:hAnsiTheme="minorHAnsi" w:cstheme="minorHAnsi"/>
          <w:b/>
          <w:sz w:val="22"/>
          <w:szCs w:val="22"/>
        </w:rPr>
        <w:t xml:space="preserve">Edital de Licitação por Pregão Eletrônico n.º </w:t>
      </w:r>
      <w:r>
        <w:rPr>
          <w:rFonts w:asciiTheme="minorHAnsi" w:hAnsiTheme="minorHAnsi" w:cstheme="minorHAnsi"/>
          <w:b/>
          <w:sz w:val="22"/>
          <w:szCs w:val="22"/>
          <w:lang w:val="pt-BR"/>
        </w:rPr>
        <w:t>90.029/2026</w:t>
      </w:r>
      <w:r>
        <w:rPr>
          <w:rFonts w:asciiTheme="minorHAnsi" w:hAnsiTheme="minorHAnsi" w:cstheme="minorHAnsi"/>
          <w:b/>
          <w:color w:val="FF0000"/>
          <w:sz w:val="22"/>
          <w:szCs w:val="22"/>
        </w:rPr>
        <w:t>/AD</w:t>
      </w:r>
      <w:r>
        <w:rPr>
          <w:rFonts w:asciiTheme="minorHAnsi" w:hAnsiTheme="minorHAnsi" w:cstheme="minorHAnsi"/>
          <w:b/>
          <w:sz w:val="22"/>
          <w:szCs w:val="22"/>
        </w:rPr>
        <w:t xml:space="preserve"> </w:t>
      </w:r>
    </w:p>
    <w:p w14:paraId="79A8AB4A">
      <w:pPr>
        <w:pStyle w:val="17"/>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Prezados Senhores:</w:t>
      </w:r>
    </w:p>
    <w:p w14:paraId="0F41F522">
      <w:pPr>
        <w:pStyle w:val="17"/>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
    <w:p w14:paraId="4EC2AE13">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Declaramos que a empresa _____________________________, inscrita no CNPJ___________________, Inscrição Estadual ___________________, estabelecida no endereço ____________________________________________, através de seu representante:</w:t>
      </w:r>
    </w:p>
    <w:p w14:paraId="56C01EA2">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Passamos às mãos de V. Sª, a nossa proposta para execução, por empreitada por </w:t>
      </w:r>
      <w:r>
        <w:rPr>
          <w:rFonts w:asciiTheme="minorHAnsi" w:hAnsiTheme="minorHAnsi" w:cstheme="minorHAnsi"/>
          <w:b/>
          <w:sz w:val="22"/>
          <w:szCs w:val="22"/>
        </w:rPr>
        <w:t>preço unitário,</w:t>
      </w:r>
      <w:r>
        <w:rPr>
          <w:rFonts w:asciiTheme="minorHAnsi" w:hAnsiTheme="minorHAnsi" w:cstheme="minorHAnsi"/>
          <w:sz w:val="22"/>
          <w:szCs w:val="22"/>
        </w:rPr>
        <w:t xml:space="preserve"> de acordo com o </w:t>
      </w:r>
      <w:r>
        <w:rPr>
          <w:rFonts w:asciiTheme="minorHAnsi" w:hAnsiTheme="minorHAnsi" w:cstheme="minorHAnsi"/>
          <w:b/>
          <w:sz w:val="22"/>
          <w:szCs w:val="22"/>
        </w:rPr>
        <w:t xml:space="preserve">Edital de licitação por Pregão Eletrônico n.º </w:t>
      </w:r>
      <w:r>
        <w:rPr>
          <w:rFonts w:asciiTheme="minorHAnsi" w:hAnsiTheme="minorHAnsi" w:cstheme="minorHAnsi"/>
          <w:b/>
          <w:sz w:val="22"/>
          <w:szCs w:val="22"/>
          <w:lang w:val="pt-BR"/>
        </w:rPr>
        <w:t>90.029/2026</w:t>
      </w:r>
      <w:r>
        <w:rPr>
          <w:rFonts w:asciiTheme="minorHAnsi" w:hAnsiTheme="minorHAnsi" w:cstheme="minorHAnsi"/>
          <w:b/>
          <w:sz w:val="22"/>
          <w:szCs w:val="22"/>
        </w:rPr>
        <w:t xml:space="preserve">/AD </w:t>
      </w:r>
      <w:r>
        <w:rPr>
          <w:rFonts w:asciiTheme="minorHAnsi" w:hAnsiTheme="minorHAnsi" w:cstheme="minorHAnsi"/>
          <w:sz w:val="22"/>
          <w:szCs w:val="22"/>
        </w:rPr>
        <w:t>e seus anexos.</w:t>
      </w:r>
    </w:p>
    <w:p w14:paraId="2364044C">
      <w:pPr>
        <w:pStyle w:val="17"/>
        <w:numPr>
          <w:ilvl w:val="1"/>
          <w:numId w:val="1"/>
        </w:numPr>
        <w:jc w:val="both"/>
        <w:rPr>
          <w:rFonts w:asciiTheme="minorHAnsi" w:hAnsiTheme="minorHAnsi" w:cstheme="minorHAnsi"/>
          <w:b/>
          <w:sz w:val="22"/>
          <w:szCs w:val="22"/>
        </w:rPr>
      </w:pPr>
      <w:r>
        <w:rPr>
          <w:rFonts w:asciiTheme="minorHAnsi" w:hAnsiTheme="minorHAnsi" w:cstheme="minorHAnsi"/>
          <w:sz w:val="22"/>
          <w:szCs w:val="22"/>
        </w:rPr>
        <w:t xml:space="preserve">Para o </w:t>
      </w:r>
      <w:r>
        <w:rPr>
          <w:rFonts w:asciiTheme="minorHAnsi" w:hAnsiTheme="minorHAnsi" w:cstheme="minorHAnsi"/>
          <w:b/>
          <w:bCs/>
          <w:sz w:val="22"/>
          <w:szCs w:val="22"/>
        </w:rPr>
        <w:t>Item 1,</w:t>
      </w:r>
      <w:r>
        <w:rPr>
          <w:rFonts w:asciiTheme="minorHAnsi" w:hAnsiTheme="minorHAnsi" w:cstheme="minorHAnsi"/>
          <w:sz w:val="22"/>
          <w:szCs w:val="22"/>
        </w:rPr>
        <w:t xml:space="preserve"> o valor mensal proposto é de</w:t>
      </w:r>
      <w:r>
        <w:rPr>
          <w:rFonts w:asciiTheme="minorHAnsi" w:hAnsiTheme="minorHAnsi" w:cstheme="minorHAnsi"/>
          <w:b/>
          <w:sz w:val="22"/>
          <w:szCs w:val="22"/>
        </w:rPr>
        <w:t xml:space="preserve"> R$ XX,XX (valor por extenso), </w:t>
      </w:r>
      <w:r>
        <w:rPr>
          <w:rFonts w:asciiTheme="minorHAnsi" w:hAnsiTheme="minorHAnsi" w:cstheme="minorHAnsi"/>
          <w:sz w:val="22"/>
          <w:szCs w:val="22"/>
        </w:rPr>
        <w:t xml:space="preserve">e o valor global proposto é de </w:t>
      </w:r>
      <w:r>
        <w:rPr>
          <w:rFonts w:asciiTheme="minorHAnsi" w:hAnsiTheme="minorHAnsi" w:cstheme="minorHAnsi"/>
          <w:b/>
          <w:sz w:val="22"/>
          <w:szCs w:val="22"/>
        </w:rPr>
        <w:t>R$ XX,XX (valor por extenso).</w:t>
      </w:r>
    </w:p>
    <w:p w14:paraId="4F058A1C">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Em anexo, encaminhamos a planilha resumo de orçamento, conforme modelo que nos foi apresentado como Anexo IV, com os valores resultantes da composição de custo e formação de preços, elaborado na planilha do modelo do Anexo IV e seu </w:t>
      </w:r>
      <w:r>
        <w:rPr>
          <w:rFonts w:asciiTheme="minorHAnsi" w:hAnsiTheme="minorHAnsi" w:cstheme="minorHAnsi"/>
          <w:b/>
          <w:sz w:val="22"/>
          <w:szCs w:val="22"/>
        </w:rPr>
        <w:t xml:space="preserve">prazo de validade </w:t>
      </w:r>
      <w:r>
        <w:rPr>
          <w:rFonts w:asciiTheme="minorHAnsi" w:hAnsiTheme="minorHAnsi" w:cstheme="minorHAnsi"/>
          <w:sz w:val="22"/>
          <w:szCs w:val="22"/>
        </w:rPr>
        <w:t xml:space="preserve">é de [número de dias] </w:t>
      </w:r>
      <w:r>
        <w:rPr>
          <w:rFonts w:asciiTheme="minorHAnsi" w:hAnsiTheme="minorHAnsi" w:cstheme="minorHAnsi"/>
          <w:b/>
          <w:sz w:val="22"/>
          <w:szCs w:val="22"/>
        </w:rPr>
        <w:t>dias corridos.</w:t>
      </w:r>
    </w:p>
    <w:p w14:paraId="22903E59">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O </w:t>
      </w:r>
      <w:r>
        <w:rPr>
          <w:rFonts w:asciiTheme="minorHAnsi" w:hAnsiTheme="minorHAnsi" w:cstheme="minorHAnsi"/>
          <w:b/>
          <w:sz w:val="22"/>
          <w:szCs w:val="22"/>
        </w:rPr>
        <w:t>prazo para execução dos serviços</w:t>
      </w:r>
      <w:r>
        <w:rPr>
          <w:rFonts w:asciiTheme="minorHAnsi" w:hAnsiTheme="minorHAnsi" w:cstheme="minorHAnsi"/>
          <w:sz w:val="22"/>
          <w:szCs w:val="22"/>
        </w:rPr>
        <w:t xml:space="preserve"> é de 24 [vinte e quatro] meses</w:t>
      </w:r>
      <w:r>
        <w:rPr>
          <w:rFonts w:asciiTheme="minorHAnsi" w:hAnsiTheme="minorHAnsi" w:cstheme="minorHAnsi"/>
          <w:b/>
          <w:sz w:val="22"/>
          <w:szCs w:val="22"/>
        </w:rPr>
        <w:t xml:space="preserve">, </w:t>
      </w:r>
      <w:r>
        <w:rPr>
          <w:rFonts w:asciiTheme="minorHAnsi" w:hAnsiTheme="minorHAnsi" w:cstheme="minorHAnsi"/>
          <w:sz w:val="22"/>
          <w:szCs w:val="22"/>
        </w:rPr>
        <w:t>a contar da data de assinatura do contrato.</w:t>
      </w:r>
    </w:p>
    <w:p w14:paraId="12B49E92">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Declaramos expressamente, que nos preços propostos, estão inclusas todas as despesas concernentes ao fornecimento da mão de obra necessária, uniformes, encargos sociais, benefícios e despesas indiretas, licenças inerentes à especialidade e tributos, e tudo o mais necessário à perfeita e cabal execução dos mesmos.</w:t>
      </w:r>
    </w:p>
    <w:p w14:paraId="36341065">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Acompanham a presente proposta, os documentos requeridos, e aproveitamos para confirmar nosso endereço para eventual correspondência e o banco com o qual mantemos relações comerciais.</w:t>
      </w:r>
    </w:p>
    <w:p w14:paraId="2F1C476F">
      <w:pPr>
        <w:jc w:val="both"/>
        <w:rPr>
          <w:rFonts w:asciiTheme="minorHAnsi" w:hAnsiTheme="minorHAnsi" w:cstheme="minorHAnsi"/>
          <w:sz w:val="22"/>
          <w:szCs w:val="22"/>
        </w:rPr>
      </w:pPr>
      <w:r>
        <w:rPr>
          <w:rFonts w:asciiTheme="minorHAnsi" w:hAnsiTheme="minorHAnsi" w:cstheme="minorHAnsi"/>
          <w:b/>
          <w:sz w:val="22"/>
          <w:szCs w:val="22"/>
        </w:rPr>
        <w:t>Identificação dos dados básicos do Licitante:</w:t>
      </w:r>
    </w:p>
    <w:p w14:paraId="7ACBDCB2">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p>
    <w:p w14:paraId="6AED492F">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CNPJ: _____________________________</w:t>
      </w:r>
    </w:p>
    <w:p w14:paraId="2C1D8470">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Razão Social: _________________________________________________________</w:t>
      </w:r>
    </w:p>
    <w:p w14:paraId="036E99FA">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Endereço ____________________________________________________________</w:t>
      </w:r>
    </w:p>
    <w:p w14:paraId="7B90D99D">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Telefone_______________________ E-mail institucional ________________________________</w:t>
      </w:r>
    </w:p>
    <w:p w14:paraId="68B87287">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Banco_______________ Agência___________ Conta Corrente__________________</w:t>
      </w:r>
    </w:p>
    <w:p w14:paraId="7A42F92F">
      <w:pPr>
        <w:jc w:val="center"/>
        <w:rPr>
          <w:rFonts w:asciiTheme="minorHAnsi" w:hAnsiTheme="minorHAnsi" w:cstheme="minorHAnsi"/>
          <w:sz w:val="22"/>
          <w:szCs w:val="22"/>
        </w:rPr>
      </w:pPr>
    </w:p>
    <w:p w14:paraId="1D507599">
      <w:pPr>
        <w:jc w:val="center"/>
        <w:rPr>
          <w:rFonts w:asciiTheme="minorHAnsi" w:hAnsiTheme="minorHAnsi" w:cstheme="minorHAnsi"/>
          <w:sz w:val="22"/>
          <w:szCs w:val="22"/>
        </w:rPr>
      </w:pPr>
    </w:p>
    <w:p w14:paraId="1D0776CA">
      <w:pPr>
        <w:jc w:val="center"/>
        <w:rPr>
          <w:rFonts w:asciiTheme="minorHAnsi" w:hAnsiTheme="minorHAnsi" w:cstheme="minorHAnsi"/>
          <w:sz w:val="22"/>
          <w:szCs w:val="22"/>
        </w:rPr>
      </w:pPr>
    </w:p>
    <w:p w14:paraId="3106ADEF">
      <w:pPr>
        <w:jc w:val="center"/>
        <w:rPr>
          <w:rFonts w:asciiTheme="minorHAnsi" w:hAnsiTheme="minorHAnsi" w:cstheme="minorHAnsi"/>
          <w:sz w:val="22"/>
          <w:szCs w:val="22"/>
        </w:rPr>
      </w:pPr>
    </w:p>
    <w:p w14:paraId="2FB9F3F6">
      <w:pPr>
        <w:jc w:val="center"/>
        <w:rPr>
          <w:rFonts w:asciiTheme="minorHAnsi" w:hAnsiTheme="minorHAnsi" w:cstheme="minorHAnsi"/>
          <w:sz w:val="22"/>
          <w:szCs w:val="22"/>
        </w:rPr>
      </w:pPr>
    </w:p>
    <w:p w14:paraId="75F7D0AE">
      <w:pPr>
        <w:jc w:val="center"/>
        <w:rPr>
          <w:rFonts w:asciiTheme="minorHAnsi" w:hAnsiTheme="minorHAnsi" w:cstheme="minorHAnsi"/>
          <w:sz w:val="22"/>
          <w:szCs w:val="22"/>
        </w:rPr>
      </w:pPr>
    </w:p>
    <w:p w14:paraId="765E8991">
      <w:pPr>
        <w:jc w:val="both"/>
        <w:rPr>
          <w:rFonts w:asciiTheme="minorHAnsi" w:hAnsiTheme="minorHAnsi" w:cstheme="minorHAnsi"/>
          <w:sz w:val="22"/>
          <w:szCs w:val="22"/>
        </w:rPr>
      </w:pPr>
      <w:r>
        <w:rPr>
          <w:rFonts w:asciiTheme="minorHAnsi" w:hAnsiTheme="minorHAnsi" w:cstheme="minorHAnsi"/>
          <w:b/>
          <w:sz w:val="22"/>
          <w:szCs w:val="22"/>
        </w:rPr>
        <w:t>Identificação do Responsável para Assinatura do Contrato:</w:t>
      </w:r>
    </w:p>
    <w:p w14:paraId="332E8AA0">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p>
    <w:p w14:paraId="0CD2DA03">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Nome: _________________________________________________________</w:t>
      </w:r>
    </w:p>
    <w:p w14:paraId="44F2A583">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Documento de Identidade n.º ________________; Órgão expedidor:__________</w:t>
      </w:r>
    </w:p>
    <w:p w14:paraId="293E6C9C">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CPF/MF n.º ______________________________</w:t>
      </w:r>
    </w:p>
    <w:p w14:paraId="5AD961C1">
      <w:pPr>
        <w:pStyle w:val="17"/>
        <w:pBdr>
          <w:top w:val="single" w:color="auto" w:sz="12" w:space="1"/>
          <w:left w:val="single" w:color="auto" w:sz="12" w:space="1"/>
          <w:bottom w:val="single" w:color="auto" w:sz="12" w:space="1"/>
          <w:right w:val="single" w:color="auto" w:sz="12" w:space="0"/>
        </w:pBdr>
        <w:jc w:val="both"/>
        <w:rPr>
          <w:rFonts w:asciiTheme="minorHAnsi" w:hAnsiTheme="minorHAnsi" w:cstheme="minorHAnsi"/>
          <w:sz w:val="22"/>
          <w:szCs w:val="22"/>
        </w:rPr>
      </w:pPr>
      <w:r>
        <w:rPr>
          <w:rFonts w:asciiTheme="minorHAnsi" w:hAnsiTheme="minorHAnsi" w:cstheme="minorHAnsi"/>
          <w:sz w:val="22"/>
          <w:szCs w:val="22"/>
        </w:rPr>
        <w:t>E-mail __________________________________Telefone_____________________</w:t>
      </w:r>
    </w:p>
    <w:p w14:paraId="2B6E78AD">
      <w:pPr>
        <w:pStyle w:val="17"/>
        <w:pBdr>
          <w:top w:val="single" w:color="auto" w:sz="12" w:space="1"/>
          <w:left w:val="single" w:color="auto" w:sz="12" w:space="1"/>
          <w:bottom w:val="single" w:color="auto" w:sz="12" w:space="1"/>
          <w:right w:val="single" w:color="auto" w:sz="12" w:space="0"/>
        </w:pBdr>
        <w:jc w:val="both"/>
        <w:rPr>
          <w:rFonts w:asciiTheme="minorHAnsi" w:hAnsiTheme="minorHAnsi" w:cstheme="minorHAnsi"/>
          <w:b/>
          <w:bCs/>
          <w:i/>
          <w:iCs/>
          <w:sz w:val="22"/>
          <w:szCs w:val="22"/>
        </w:rPr>
      </w:pPr>
      <w:r>
        <w:rPr>
          <w:rFonts w:asciiTheme="minorHAnsi" w:hAnsiTheme="minorHAnsi" w:cstheme="minorHAnsi"/>
          <w:b/>
          <w:bCs/>
          <w:i/>
          <w:iCs/>
          <w:sz w:val="22"/>
          <w:szCs w:val="22"/>
        </w:rPr>
        <w:t>*Declaro encaminhar cópias digitalizadas da Identidade e CPF do responsável para assinatura do Contrato.</w:t>
      </w:r>
    </w:p>
    <w:p w14:paraId="2AE48AA3">
      <w:pPr>
        <w:autoSpaceDE w:val="0"/>
        <w:autoSpaceDN w:val="0"/>
        <w:adjustRightInd w:val="0"/>
        <w:ind w:firstLine="708"/>
        <w:jc w:val="center"/>
        <w:rPr>
          <w:rFonts w:asciiTheme="minorHAnsi" w:hAnsiTheme="minorHAnsi" w:cstheme="minorHAnsi"/>
          <w:b/>
          <w:bCs/>
          <w:sz w:val="22"/>
          <w:szCs w:val="22"/>
          <w:u w:val="single"/>
        </w:rPr>
      </w:pPr>
    </w:p>
    <w:p w14:paraId="04BF32E8">
      <w:pPr>
        <w:pStyle w:val="114"/>
        <w:numPr>
          <w:ilvl w:val="1"/>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Declaramos ainda, que o valor de 1/12 incidente sobre o total dos saldos contratuais firmados por esta empresa, não é superior ao seu patrimônio líquido, conforme demonstrado abaixo.</w:t>
      </w:r>
    </w:p>
    <w:p w14:paraId="5D0FE6B5">
      <w:pPr>
        <w:autoSpaceDE w:val="0"/>
        <w:autoSpaceDN w:val="0"/>
        <w:adjustRightInd w:val="0"/>
        <w:ind w:firstLine="1440"/>
        <w:jc w:val="center"/>
        <w:rPr>
          <w:rFonts w:asciiTheme="minorHAnsi" w:hAnsiTheme="minorHAnsi" w:cstheme="minorHAnsi"/>
          <w:sz w:val="22"/>
          <w:szCs w:val="22"/>
        </w:rPr>
      </w:pPr>
    </w:p>
    <w:tbl>
      <w:tblPr>
        <w:tblStyle w:val="12"/>
        <w:tblpPr w:leftFromText="141" w:rightFromText="141"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3"/>
        <w:gridCol w:w="2606"/>
        <w:gridCol w:w="1290"/>
        <w:gridCol w:w="1774"/>
      </w:tblGrid>
      <w:tr w14:paraId="3D2D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DBE5F1"/>
          </w:tcPr>
          <w:p w14:paraId="46128B1D">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Nome do Órgão / </w:t>
            </w:r>
          </w:p>
          <w:p w14:paraId="506FBDD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Empresa</w:t>
            </w:r>
          </w:p>
        </w:tc>
        <w:tc>
          <w:tcPr>
            <w:tcW w:w="2606" w:type="dxa"/>
            <w:shd w:val="clear" w:color="auto" w:fill="DBE5F1"/>
          </w:tcPr>
          <w:p w14:paraId="69D1AC14">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Endereço</w:t>
            </w:r>
          </w:p>
        </w:tc>
        <w:tc>
          <w:tcPr>
            <w:tcW w:w="0" w:type="auto"/>
            <w:shd w:val="clear" w:color="auto" w:fill="DBE5F1"/>
          </w:tcPr>
          <w:p w14:paraId="2BC35B1A">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Vigência</w:t>
            </w:r>
          </w:p>
          <w:p w14:paraId="008AB4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 Contratual</w:t>
            </w:r>
          </w:p>
        </w:tc>
        <w:tc>
          <w:tcPr>
            <w:tcW w:w="1774" w:type="dxa"/>
            <w:shd w:val="clear" w:color="auto" w:fill="DBE5F1"/>
          </w:tcPr>
          <w:p w14:paraId="642D655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Saldo</w:t>
            </w:r>
          </w:p>
          <w:p w14:paraId="3C950D5A">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Contratual</w:t>
            </w:r>
          </w:p>
        </w:tc>
      </w:tr>
      <w:tr w14:paraId="003D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28B847BB">
            <w:pPr>
              <w:autoSpaceDE w:val="0"/>
              <w:autoSpaceDN w:val="0"/>
              <w:adjustRightInd w:val="0"/>
              <w:jc w:val="center"/>
              <w:rPr>
                <w:rFonts w:asciiTheme="minorHAnsi" w:hAnsiTheme="minorHAnsi" w:cstheme="minorHAnsi"/>
                <w:sz w:val="22"/>
                <w:szCs w:val="22"/>
              </w:rPr>
            </w:pPr>
          </w:p>
        </w:tc>
        <w:tc>
          <w:tcPr>
            <w:tcW w:w="2606" w:type="dxa"/>
          </w:tcPr>
          <w:p w14:paraId="40A49D83">
            <w:pPr>
              <w:autoSpaceDE w:val="0"/>
              <w:autoSpaceDN w:val="0"/>
              <w:adjustRightInd w:val="0"/>
              <w:jc w:val="center"/>
              <w:rPr>
                <w:rFonts w:asciiTheme="minorHAnsi" w:hAnsiTheme="minorHAnsi" w:cstheme="minorHAnsi"/>
                <w:sz w:val="22"/>
                <w:szCs w:val="22"/>
              </w:rPr>
            </w:pPr>
          </w:p>
        </w:tc>
        <w:tc>
          <w:tcPr>
            <w:tcW w:w="0" w:type="auto"/>
          </w:tcPr>
          <w:p w14:paraId="063B767F">
            <w:pPr>
              <w:autoSpaceDE w:val="0"/>
              <w:autoSpaceDN w:val="0"/>
              <w:adjustRightInd w:val="0"/>
              <w:jc w:val="center"/>
              <w:rPr>
                <w:rFonts w:asciiTheme="minorHAnsi" w:hAnsiTheme="minorHAnsi" w:cstheme="minorHAnsi"/>
                <w:sz w:val="22"/>
                <w:szCs w:val="22"/>
              </w:rPr>
            </w:pPr>
          </w:p>
        </w:tc>
        <w:tc>
          <w:tcPr>
            <w:tcW w:w="1774" w:type="dxa"/>
          </w:tcPr>
          <w:p w14:paraId="323D99B0">
            <w:pPr>
              <w:autoSpaceDE w:val="0"/>
              <w:autoSpaceDN w:val="0"/>
              <w:adjustRightInd w:val="0"/>
              <w:jc w:val="center"/>
              <w:rPr>
                <w:rFonts w:asciiTheme="minorHAnsi" w:hAnsiTheme="minorHAnsi" w:cstheme="minorHAnsi"/>
                <w:sz w:val="22"/>
                <w:szCs w:val="22"/>
              </w:rPr>
            </w:pPr>
          </w:p>
        </w:tc>
      </w:tr>
      <w:tr w14:paraId="3B1B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5E047C08">
            <w:pPr>
              <w:autoSpaceDE w:val="0"/>
              <w:autoSpaceDN w:val="0"/>
              <w:adjustRightInd w:val="0"/>
              <w:jc w:val="center"/>
              <w:rPr>
                <w:rFonts w:asciiTheme="minorHAnsi" w:hAnsiTheme="minorHAnsi" w:cstheme="minorHAnsi"/>
                <w:sz w:val="22"/>
                <w:szCs w:val="22"/>
              </w:rPr>
            </w:pPr>
          </w:p>
        </w:tc>
        <w:tc>
          <w:tcPr>
            <w:tcW w:w="2606" w:type="dxa"/>
          </w:tcPr>
          <w:p w14:paraId="6D1733DE">
            <w:pPr>
              <w:autoSpaceDE w:val="0"/>
              <w:autoSpaceDN w:val="0"/>
              <w:adjustRightInd w:val="0"/>
              <w:jc w:val="center"/>
              <w:rPr>
                <w:rFonts w:asciiTheme="minorHAnsi" w:hAnsiTheme="minorHAnsi" w:cstheme="minorHAnsi"/>
                <w:sz w:val="22"/>
                <w:szCs w:val="22"/>
              </w:rPr>
            </w:pPr>
          </w:p>
        </w:tc>
        <w:tc>
          <w:tcPr>
            <w:tcW w:w="0" w:type="auto"/>
          </w:tcPr>
          <w:p w14:paraId="2E2DC8A1">
            <w:pPr>
              <w:autoSpaceDE w:val="0"/>
              <w:autoSpaceDN w:val="0"/>
              <w:adjustRightInd w:val="0"/>
              <w:jc w:val="center"/>
              <w:rPr>
                <w:rFonts w:asciiTheme="minorHAnsi" w:hAnsiTheme="minorHAnsi" w:cstheme="minorHAnsi"/>
                <w:sz w:val="22"/>
                <w:szCs w:val="22"/>
              </w:rPr>
            </w:pPr>
          </w:p>
        </w:tc>
        <w:tc>
          <w:tcPr>
            <w:tcW w:w="1774" w:type="dxa"/>
          </w:tcPr>
          <w:p w14:paraId="2D76A16E">
            <w:pPr>
              <w:autoSpaceDE w:val="0"/>
              <w:autoSpaceDN w:val="0"/>
              <w:adjustRightInd w:val="0"/>
              <w:jc w:val="center"/>
              <w:rPr>
                <w:rFonts w:asciiTheme="minorHAnsi" w:hAnsiTheme="minorHAnsi" w:cstheme="minorHAnsi"/>
                <w:sz w:val="22"/>
                <w:szCs w:val="22"/>
              </w:rPr>
            </w:pPr>
          </w:p>
        </w:tc>
      </w:tr>
      <w:tr w14:paraId="00FB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33310E24">
            <w:pPr>
              <w:autoSpaceDE w:val="0"/>
              <w:autoSpaceDN w:val="0"/>
              <w:adjustRightInd w:val="0"/>
              <w:jc w:val="center"/>
              <w:rPr>
                <w:rFonts w:asciiTheme="minorHAnsi" w:hAnsiTheme="minorHAnsi" w:cstheme="minorHAnsi"/>
                <w:sz w:val="22"/>
                <w:szCs w:val="22"/>
              </w:rPr>
            </w:pPr>
          </w:p>
        </w:tc>
        <w:tc>
          <w:tcPr>
            <w:tcW w:w="2606" w:type="dxa"/>
          </w:tcPr>
          <w:p w14:paraId="7BF844CE">
            <w:pPr>
              <w:autoSpaceDE w:val="0"/>
              <w:autoSpaceDN w:val="0"/>
              <w:adjustRightInd w:val="0"/>
              <w:jc w:val="center"/>
              <w:rPr>
                <w:rFonts w:asciiTheme="minorHAnsi" w:hAnsiTheme="minorHAnsi" w:cstheme="minorHAnsi"/>
                <w:sz w:val="22"/>
                <w:szCs w:val="22"/>
              </w:rPr>
            </w:pPr>
          </w:p>
        </w:tc>
        <w:tc>
          <w:tcPr>
            <w:tcW w:w="0" w:type="auto"/>
          </w:tcPr>
          <w:p w14:paraId="7E7488D8">
            <w:pPr>
              <w:autoSpaceDE w:val="0"/>
              <w:autoSpaceDN w:val="0"/>
              <w:adjustRightInd w:val="0"/>
              <w:jc w:val="center"/>
              <w:rPr>
                <w:rFonts w:asciiTheme="minorHAnsi" w:hAnsiTheme="minorHAnsi" w:cstheme="minorHAnsi"/>
                <w:sz w:val="22"/>
                <w:szCs w:val="22"/>
              </w:rPr>
            </w:pPr>
          </w:p>
        </w:tc>
        <w:tc>
          <w:tcPr>
            <w:tcW w:w="1774" w:type="dxa"/>
          </w:tcPr>
          <w:p w14:paraId="57B2C9F7">
            <w:pPr>
              <w:autoSpaceDE w:val="0"/>
              <w:autoSpaceDN w:val="0"/>
              <w:adjustRightInd w:val="0"/>
              <w:jc w:val="center"/>
              <w:rPr>
                <w:rFonts w:asciiTheme="minorHAnsi" w:hAnsiTheme="minorHAnsi" w:cstheme="minorHAnsi"/>
                <w:sz w:val="22"/>
                <w:szCs w:val="22"/>
              </w:rPr>
            </w:pPr>
          </w:p>
        </w:tc>
      </w:tr>
      <w:tr w14:paraId="1D1C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385098FB">
            <w:pPr>
              <w:autoSpaceDE w:val="0"/>
              <w:autoSpaceDN w:val="0"/>
              <w:adjustRightInd w:val="0"/>
              <w:jc w:val="center"/>
              <w:rPr>
                <w:rFonts w:asciiTheme="minorHAnsi" w:hAnsiTheme="minorHAnsi" w:cstheme="minorHAnsi"/>
                <w:sz w:val="22"/>
                <w:szCs w:val="22"/>
              </w:rPr>
            </w:pPr>
          </w:p>
        </w:tc>
        <w:tc>
          <w:tcPr>
            <w:tcW w:w="2606" w:type="dxa"/>
          </w:tcPr>
          <w:p w14:paraId="0709AFC7">
            <w:pPr>
              <w:autoSpaceDE w:val="0"/>
              <w:autoSpaceDN w:val="0"/>
              <w:adjustRightInd w:val="0"/>
              <w:jc w:val="center"/>
              <w:rPr>
                <w:rFonts w:asciiTheme="minorHAnsi" w:hAnsiTheme="minorHAnsi" w:cstheme="minorHAnsi"/>
                <w:sz w:val="22"/>
                <w:szCs w:val="22"/>
              </w:rPr>
            </w:pPr>
          </w:p>
        </w:tc>
        <w:tc>
          <w:tcPr>
            <w:tcW w:w="0" w:type="auto"/>
          </w:tcPr>
          <w:p w14:paraId="19A91506">
            <w:pPr>
              <w:autoSpaceDE w:val="0"/>
              <w:autoSpaceDN w:val="0"/>
              <w:adjustRightInd w:val="0"/>
              <w:jc w:val="center"/>
              <w:rPr>
                <w:rFonts w:asciiTheme="minorHAnsi" w:hAnsiTheme="minorHAnsi" w:cstheme="minorHAnsi"/>
                <w:sz w:val="22"/>
                <w:szCs w:val="22"/>
              </w:rPr>
            </w:pPr>
          </w:p>
        </w:tc>
        <w:tc>
          <w:tcPr>
            <w:tcW w:w="1774" w:type="dxa"/>
          </w:tcPr>
          <w:p w14:paraId="069855B5">
            <w:pPr>
              <w:autoSpaceDE w:val="0"/>
              <w:autoSpaceDN w:val="0"/>
              <w:adjustRightInd w:val="0"/>
              <w:jc w:val="center"/>
              <w:rPr>
                <w:rFonts w:asciiTheme="minorHAnsi" w:hAnsiTheme="minorHAnsi" w:cstheme="minorHAnsi"/>
                <w:sz w:val="22"/>
                <w:szCs w:val="22"/>
              </w:rPr>
            </w:pPr>
          </w:p>
        </w:tc>
      </w:tr>
      <w:tr w14:paraId="582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734BF54F">
            <w:pPr>
              <w:autoSpaceDE w:val="0"/>
              <w:autoSpaceDN w:val="0"/>
              <w:adjustRightInd w:val="0"/>
              <w:jc w:val="center"/>
              <w:rPr>
                <w:rFonts w:asciiTheme="minorHAnsi" w:hAnsiTheme="minorHAnsi" w:cstheme="minorHAnsi"/>
                <w:sz w:val="22"/>
                <w:szCs w:val="22"/>
              </w:rPr>
            </w:pPr>
          </w:p>
        </w:tc>
        <w:tc>
          <w:tcPr>
            <w:tcW w:w="2606" w:type="dxa"/>
          </w:tcPr>
          <w:p w14:paraId="440EBA15">
            <w:pPr>
              <w:autoSpaceDE w:val="0"/>
              <w:autoSpaceDN w:val="0"/>
              <w:adjustRightInd w:val="0"/>
              <w:jc w:val="center"/>
              <w:rPr>
                <w:rFonts w:asciiTheme="minorHAnsi" w:hAnsiTheme="minorHAnsi" w:cstheme="minorHAnsi"/>
                <w:sz w:val="22"/>
                <w:szCs w:val="22"/>
              </w:rPr>
            </w:pPr>
          </w:p>
        </w:tc>
        <w:tc>
          <w:tcPr>
            <w:tcW w:w="0" w:type="auto"/>
          </w:tcPr>
          <w:p w14:paraId="04057E24">
            <w:pPr>
              <w:autoSpaceDE w:val="0"/>
              <w:autoSpaceDN w:val="0"/>
              <w:adjustRightInd w:val="0"/>
              <w:jc w:val="center"/>
              <w:rPr>
                <w:rFonts w:asciiTheme="minorHAnsi" w:hAnsiTheme="minorHAnsi" w:cstheme="minorHAnsi"/>
                <w:sz w:val="22"/>
                <w:szCs w:val="22"/>
              </w:rPr>
            </w:pPr>
          </w:p>
        </w:tc>
        <w:tc>
          <w:tcPr>
            <w:tcW w:w="1774" w:type="dxa"/>
          </w:tcPr>
          <w:p w14:paraId="61C4DBA1">
            <w:pPr>
              <w:autoSpaceDE w:val="0"/>
              <w:autoSpaceDN w:val="0"/>
              <w:adjustRightInd w:val="0"/>
              <w:jc w:val="center"/>
              <w:rPr>
                <w:rFonts w:asciiTheme="minorHAnsi" w:hAnsiTheme="minorHAnsi" w:cstheme="minorHAnsi"/>
                <w:sz w:val="22"/>
                <w:szCs w:val="22"/>
              </w:rPr>
            </w:pPr>
          </w:p>
        </w:tc>
      </w:tr>
      <w:tr w14:paraId="22C3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76EDFEA1">
            <w:pPr>
              <w:autoSpaceDE w:val="0"/>
              <w:autoSpaceDN w:val="0"/>
              <w:adjustRightInd w:val="0"/>
              <w:jc w:val="center"/>
              <w:rPr>
                <w:rFonts w:asciiTheme="minorHAnsi" w:hAnsiTheme="minorHAnsi" w:cstheme="minorHAnsi"/>
                <w:sz w:val="22"/>
                <w:szCs w:val="22"/>
              </w:rPr>
            </w:pPr>
          </w:p>
        </w:tc>
        <w:tc>
          <w:tcPr>
            <w:tcW w:w="2606" w:type="dxa"/>
          </w:tcPr>
          <w:p w14:paraId="234E4C78">
            <w:pPr>
              <w:autoSpaceDE w:val="0"/>
              <w:autoSpaceDN w:val="0"/>
              <w:adjustRightInd w:val="0"/>
              <w:jc w:val="center"/>
              <w:rPr>
                <w:rFonts w:asciiTheme="minorHAnsi" w:hAnsiTheme="minorHAnsi" w:cstheme="minorHAnsi"/>
                <w:sz w:val="22"/>
                <w:szCs w:val="22"/>
              </w:rPr>
            </w:pPr>
          </w:p>
        </w:tc>
        <w:tc>
          <w:tcPr>
            <w:tcW w:w="0" w:type="auto"/>
          </w:tcPr>
          <w:p w14:paraId="0DD85351">
            <w:pPr>
              <w:autoSpaceDE w:val="0"/>
              <w:autoSpaceDN w:val="0"/>
              <w:adjustRightInd w:val="0"/>
              <w:jc w:val="center"/>
              <w:rPr>
                <w:rFonts w:asciiTheme="minorHAnsi" w:hAnsiTheme="minorHAnsi" w:cstheme="minorHAnsi"/>
                <w:sz w:val="22"/>
                <w:szCs w:val="22"/>
              </w:rPr>
            </w:pPr>
          </w:p>
        </w:tc>
        <w:tc>
          <w:tcPr>
            <w:tcW w:w="1774" w:type="dxa"/>
          </w:tcPr>
          <w:p w14:paraId="3F00F4FC">
            <w:pPr>
              <w:autoSpaceDE w:val="0"/>
              <w:autoSpaceDN w:val="0"/>
              <w:adjustRightInd w:val="0"/>
              <w:jc w:val="center"/>
              <w:rPr>
                <w:rFonts w:asciiTheme="minorHAnsi" w:hAnsiTheme="minorHAnsi" w:cstheme="minorHAnsi"/>
                <w:sz w:val="22"/>
                <w:szCs w:val="22"/>
              </w:rPr>
            </w:pPr>
          </w:p>
        </w:tc>
      </w:tr>
      <w:tr w14:paraId="6795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38AD3942">
            <w:pPr>
              <w:autoSpaceDE w:val="0"/>
              <w:autoSpaceDN w:val="0"/>
              <w:adjustRightInd w:val="0"/>
              <w:jc w:val="center"/>
              <w:rPr>
                <w:rFonts w:asciiTheme="minorHAnsi" w:hAnsiTheme="minorHAnsi" w:cstheme="minorHAnsi"/>
                <w:sz w:val="22"/>
                <w:szCs w:val="22"/>
              </w:rPr>
            </w:pPr>
          </w:p>
        </w:tc>
        <w:tc>
          <w:tcPr>
            <w:tcW w:w="2606" w:type="dxa"/>
          </w:tcPr>
          <w:p w14:paraId="687A60FB">
            <w:pPr>
              <w:autoSpaceDE w:val="0"/>
              <w:autoSpaceDN w:val="0"/>
              <w:adjustRightInd w:val="0"/>
              <w:jc w:val="center"/>
              <w:rPr>
                <w:rFonts w:asciiTheme="minorHAnsi" w:hAnsiTheme="minorHAnsi" w:cstheme="minorHAnsi"/>
                <w:sz w:val="22"/>
                <w:szCs w:val="22"/>
              </w:rPr>
            </w:pPr>
          </w:p>
        </w:tc>
        <w:tc>
          <w:tcPr>
            <w:tcW w:w="0" w:type="auto"/>
          </w:tcPr>
          <w:p w14:paraId="39E76C61">
            <w:pPr>
              <w:autoSpaceDE w:val="0"/>
              <w:autoSpaceDN w:val="0"/>
              <w:adjustRightInd w:val="0"/>
              <w:jc w:val="center"/>
              <w:rPr>
                <w:rFonts w:asciiTheme="minorHAnsi" w:hAnsiTheme="minorHAnsi" w:cstheme="minorHAnsi"/>
                <w:sz w:val="22"/>
                <w:szCs w:val="22"/>
              </w:rPr>
            </w:pPr>
          </w:p>
        </w:tc>
        <w:tc>
          <w:tcPr>
            <w:tcW w:w="1774" w:type="dxa"/>
          </w:tcPr>
          <w:p w14:paraId="7E358DFD">
            <w:pPr>
              <w:autoSpaceDE w:val="0"/>
              <w:autoSpaceDN w:val="0"/>
              <w:adjustRightInd w:val="0"/>
              <w:jc w:val="center"/>
              <w:rPr>
                <w:rFonts w:asciiTheme="minorHAnsi" w:hAnsiTheme="minorHAnsi" w:cstheme="minorHAnsi"/>
                <w:sz w:val="22"/>
                <w:szCs w:val="22"/>
              </w:rPr>
            </w:pPr>
          </w:p>
        </w:tc>
      </w:tr>
      <w:tr w14:paraId="147A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6195E8A7">
            <w:pPr>
              <w:autoSpaceDE w:val="0"/>
              <w:autoSpaceDN w:val="0"/>
              <w:adjustRightInd w:val="0"/>
              <w:jc w:val="center"/>
              <w:rPr>
                <w:rFonts w:asciiTheme="minorHAnsi" w:hAnsiTheme="minorHAnsi" w:cstheme="minorHAnsi"/>
                <w:sz w:val="22"/>
                <w:szCs w:val="22"/>
              </w:rPr>
            </w:pPr>
          </w:p>
        </w:tc>
        <w:tc>
          <w:tcPr>
            <w:tcW w:w="2606" w:type="dxa"/>
          </w:tcPr>
          <w:p w14:paraId="4F0B4880">
            <w:pPr>
              <w:autoSpaceDE w:val="0"/>
              <w:autoSpaceDN w:val="0"/>
              <w:adjustRightInd w:val="0"/>
              <w:jc w:val="center"/>
              <w:rPr>
                <w:rFonts w:asciiTheme="minorHAnsi" w:hAnsiTheme="minorHAnsi" w:cstheme="minorHAnsi"/>
                <w:sz w:val="22"/>
                <w:szCs w:val="22"/>
              </w:rPr>
            </w:pPr>
          </w:p>
        </w:tc>
        <w:tc>
          <w:tcPr>
            <w:tcW w:w="0" w:type="auto"/>
          </w:tcPr>
          <w:p w14:paraId="7EE93DAC">
            <w:pPr>
              <w:autoSpaceDE w:val="0"/>
              <w:autoSpaceDN w:val="0"/>
              <w:adjustRightInd w:val="0"/>
              <w:jc w:val="center"/>
              <w:rPr>
                <w:rFonts w:asciiTheme="minorHAnsi" w:hAnsiTheme="minorHAnsi" w:cstheme="minorHAnsi"/>
                <w:sz w:val="22"/>
                <w:szCs w:val="22"/>
              </w:rPr>
            </w:pPr>
          </w:p>
        </w:tc>
        <w:tc>
          <w:tcPr>
            <w:tcW w:w="1774" w:type="dxa"/>
          </w:tcPr>
          <w:p w14:paraId="54EFF442">
            <w:pPr>
              <w:autoSpaceDE w:val="0"/>
              <w:autoSpaceDN w:val="0"/>
              <w:adjustRightInd w:val="0"/>
              <w:jc w:val="center"/>
              <w:rPr>
                <w:rFonts w:asciiTheme="minorHAnsi" w:hAnsiTheme="minorHAnsi" w:cstheme="minorHAnsi"/>
                <w:sz w:val="22"/>
                <w:szCs w:val="22"/>
              </w:rPr>
            </w:pPr>
          </w:p>
        </w:tc>
      </w:tr>
      <w:tr w14:paraId="0462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3543E965">
            <w:pPr>
              <w:autoSpaceDE w:val="0"/>
              <w:autoSpaceDN w:val="0"/>
              <w:adjustRightInd w:val="0"/>
              <w:jc w:val="center"/>
              <w:rPr>
                <w:rFonts w:asciiTheme="minorHAnsi" w:hAnsiTheme="minorHAnsi" w:cstheme="minorHAnsi"/>
                <w:sz w:val="22"/>
                <w:szCs w:val="22"/>
              </w:rPr>
            </w:pPr>
          </w:p>
        </w:tc>
        <w:tc>
          <w:tcPr>
            <w:tcW w:w="2606" w:type="dxa"/>
          </w:tcPr>
          <w:p w14:paraId="095D8669">
            <w:pPr>
              <w:autoSpaceDE w:val="0"/>
              <w:autoSpaceDN w:val="0"/>
              <w:adjustRightInd w:val="0"/>
              <w:jc w:val="center"/>
              <w:rPr>
                <w:rFonts w:asciiTheme="minorHAnsi" w:hAnsiTheme="minorHAnsi" w:cstheme="minorHAnsi"/>
                <w:sz w:val="22"/>
                <w:szCs w:val="22"/>
              </w:rPr>
            </w:pPr>
          </w:p>
        </w:tc>
        <w:tc>
          <w:tcPr>
            <w:tcW w:w="0" w:type="auto"/>
          </w:tcPr>
          <w:p w14:paraId="63FA1EE4">
            <w:pPr>
              <w:autoSpaceDE w:val="0"/>
              <w:autoSpaceDN w:val="0"/>
              <w:adjustRightInd w:val="0"/>
              <w:jc w:val="center"/>
              <w:rPr>
                <w:rFonts w:asciiTheme="minorHAnsi" w:hAnsiTheme="minorHAnsi" w:cstheme="minorHAnsi"/>
                <w:sz w:val="22"/>
                <w:szCs w:val="22"/>
              </w:rPr>
            </w:pPr>
          </w:p>
        </w:tc>
        <w:tc>
          <w:tcPr>
            <w:tcW w:w="1774" w:type="dxa"/>
          </w:tcPr>
          <w:p w14:paraId="0D800C3D">
            <w:pPr>
              <w:autoSpaceDE w:val="0"/>
              <w:autoSpaceDN w:val="0"/>
              <w:adjustRightInd w:val="0"/>
              <w:jc w:val="center"/>
              <w:rPr>
                <w:rFonts w:asciiTheme="minorHAnsi" w:hAnsiTheme="minorHAnsi" w:cstheme="minorHAnsi"/>
                <w:sz w:val="22"/>
                <w:szCs w:val="22"/>
              </w:rPr>
            </w:pPr>
          </w:p>
        </w:tc>
      </w:tr>
      <w:tr w14:paraId="6986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tcPr>
          <w:p w14:paraId="47525B27">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Total do Saldo Contratual</w:t>
            </w:r>
          </w:p>
        </w:tc>
        <w:tc>
          <w:tcPr>
            <w:tcW w:w="1774" w:type="dxa"/>
          </w:tcPr>
          <w:p w14:paraId="3D7FC3C8">
            <w:pPr>
              <w:autoSpaceDE w:val="0"/>
              <w:autoSpaceDN w:val="0"/>
              <w:adjustRightInd w:val="0"/>
              <w:jc w:val="center"/>
              <w:rPr>
                <w:rFonts w:asciiTheme="minorHAnsi" w:hAnsiTheme="minorHAnsi" w:cstheme="minorHAnsi"/>
                <w:sz w:val="22"/>
                <w:szCs w:val="22"/>
              </w:rPr>
            </w:pPr>
          </w:p>
        </w:tc>
      </w:tr>
      <w:tr w14:paraId="02C7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tcPr>
          <w:p w14:paraId="6B4CDF6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de 1/12 do Total do Saldo Contratual</w:t>
            </w:r>
          </w:p>
        </w:tc>
        <w:tc>
          <w:tcPr>
            <w:tcW w:w="1774" w:type="dxa"/>
          </w:tcPr>
          <w:p w14:paraId="7F232823">
            <w:pPr>
              <w:autoSpaceDE w:val="0"/>
              <w:autoSpaceDN w:val="0"/>
              <w:adjustRightInd w:val="0"/>
              <w:jc w:val="center"/>
              <w:rPr>
                <w:rFonts w:asciiTheme="minorHAnsi" w:hAnsiTheme="minorHAnsi" w:cstheme="minorHAnsi"/>
                <w:sz w:val="22"/>
                <w:szCs w:val="22"/>
              </w:rPr>
            </w:pPr>
          </w:p>
        </w:tc>
      </w:tr>
      <w:tr w14:paraId="6FD1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tcPr>
          <w:p w14:paraId="4685A757">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do Patrimônio Líquido</w:t>
            </w:r>
          </w:p>
        </w:tc>
        <w:tc>
          <w:tcPr>
            <w:tcW w:w="1774" w:type="dxa"/>
          </w:tcPr>
          <w:p w14:paraId="107190EC">
            <w:pPr>
              <w:autoSpaceDE w:val="0"/>
              <w:autoSpaceDN w:val="0"/>
              <w:adjustRightInd w:val="0"/>
              <w:jc w:val="center"/>
              <w:rPr>
                <w:rFonts w:asciiTheme="minorHAnsi" w:hAnsiTheme="minorHAnsi" w:cstheme="minorHAnsi"/>
                <w:sz w:val="22"/>
                <w:szCs w:val="22"/>
              </w:rPr>
            </w:pPr>
          </w:p>
        </w:tc>
      </w:tr>
    </w:tbl>
    <w:p w14:paraId="50BBAD12">
      <w:pPr>
        <w:autoSpaceDE w:val="0"/>
        <w:autoSpaceDN w:val="0"/>
        <w:adjustRightInd w:val="0"/>
        <w:ind w:firstLine="1440"/>
        <w:jc w:val="center"/>
        <w:rPr>
          <w:rFonts w:asciiTheme="minorHAnsi" w:hAnsiTheme="minorHAnsi" w:cstheme="minorHAnsi"/>
          <w:sz w:val="22"/>
          <w:szCs w:val="22"/>
        </w:rPr>
      </w:pPr>
    </w:p>
    <w:p w14:paraId="4BA772F7">
      <w:pPr>
        <w:autoSpaceDE w:val="0"/>
        <w:autoSpaceDN w:val="0"/>
        <w:adjustRightInd w:val="0"/>
        <w:jc w:val="center"/>
        <w:rPr>
          <w:rFonts w:asciiTheme="minorHAnsi" w:hAnsiTheme="minorHAnsi" w:cstheme="minorHAnsi"/>
          <w:sz w:val="22"/>
          <w:szCs w:val="22"/>
        </w:rPr>
      </w:pPr>
    </w:p>
    <w:p w14:paraId="71F24060">
      <w:pPr>
        <w:pStyle w:val="114"/>
        <w:numPr>
          <w:ilvl w:val="2"/>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Declaramos ainda, que o valor de 1/12 incidente sobre o total dos saldos contratuais firmados por esta empresa, não é superior ao seu patrimônio líquido, conforme demonstrado acima.</w:t>
      </w:r>
    </w:p>
    <w:p w14:paraId="759C8A20">
      <w:pPr>
        <w:autoSpaceDE w:val="0"/>
        <w:autoSpaceDN w:val="0"/>
        <w:adjustRightInd w:val="0"/>
        <w:ind w:firstLine="1440"/>
        <w:rPr>
          <w:rFonts w:asciiTheme="minorHAnsi" w:hAnsiTheme="minorHAnsi" w:cstheme="minorHAnsi"/>
          <w:sz w:val="22"/>
          <w:szCs w:val="22"/>
        </w:rPr>
      </w:pPr>
    </w:p>
    <w:p w14:paraId="2427982B">
      <w:pPr>
        <w:autoSpaceDE w:val="0"/>
        <w:autoSpaceDN w:val="0"/>
        <w:adjustRightInd w:val="0"/>
        <w:rPr>
          <w:rFonts w:asciiTheme="minorHAnsi" w:hAnsiTheme="minorHAnsi" w:cstheme="minorHAnsi"/>
          <w:b/>
          <w:i/>
          <w:iCs/>
          <w:sz w:val="22"/>
          <w:szCs w:val="22"/>
        </w:rPr>
      </w:pPr>
      <w:r>
        <w:rPr>
          <w:rFonts w:asciiTheme="minorHAnsi" w:hAnsiTheme="minorHAnsi" w:cstheme="minorHAnsi"/>
          <w:b/>
          <w:i/>
          <w:iCs/>
          <w:sz w:val="22"/>
          <w:szCs w:val="22"/>
        </w:rPr>
        <w:t>1.8.1.1. Observação:</w:t>
      </w:r>
    </w:p>
    <w:p w14:paraId="1E056258">
      <w:pPr>
        <w:jc w:val="both"/>
        <w:rPr>
          <w:rFonts w:asciiTheme="minorHAnsi" w:hAnsiTheme="minorHAnsi" w:cstheme="minorHAnsi"/>
          <w:i/>
          <w:iCs/>
          <w:sz w:val="22"/>
          <w:szCs w:val="22"/>
        </w:rPr>
      </w:pPr>
      <w:r>
        <w:rPr>
          <w:rFonts w:asciiTheme="minorHAnsi" w:hAnsiTheme="minorHAnsi" w:cstheme="minorHAnsi"/>
          <w:i/>
          <w:iCs/>
          <w:sz w:val="22"/>
          <w:szCs w:val="22"/>
        </w:rPr>
        <w:t>1.8.1.1.1. - O valor total dos contratos deve corresponder aos compromissos futuros, remanescentes e ainda não adimplidos, excluindo-se daí o período já decorrido e que não mais refletirá na capacidade de rotação da empresa. Portanto, o cálculo dos 1/12 avos deve incidir sobre os saldos contratuais, para que as empresas demonstrem possuir capacidade econômica e financeira, para suportar as despesas futuras com as folhas de pagamento e outros encargos a cada mês, não se levando em conta os compromissos já honrados.</w:t>
      </w:r>
    </w:p>
    <w:p w14:paraId="4F9A90B3">
      <w:pPr>
        <w:autoSpaceDE w:val="0"/>
        <w:autoSpaceDN w:val="0"/>
        <w:adjustRightInd w:val="0"/>
        <w:jc w:val="both"/>
        <w:rPr>
          <w:rFonts w:asciiTheme="minorHAnsi" w:hAnsiTheme="minorHAnsi" w:cstheme="minorHAnsi"/>
          <w:i/>
          <w:iCs/>
          <w:sz w:val="22"/>
          <w:szCs w:val="22"/>
        </w:rPr>
      </w:pPr>
      <w:r>
        <w:rPr>
          <w:rFonts w:asciiTheme="minorHAnsi" w:hAnsiTheme="minorHAnsi" w:cstheme="minorHAnsi"/>
          <w:i/>
          <w:iCs/>
          <w:sz w:val="22"/>
          <w:szCs w:val="22"/>
        </w:rPr>
        <w:t>1.8.1.1.2. - Além dos nomes dos órgãos/empresas, o licitante deverá informar também o endereço completo dos órgãos/empresas, com os quais tem contratos vigentes.</w:t>
      </w:r>
    </w:p>
    <w:p w14:paraId="359F4A3E">
      <w:pPr>
        <w:pStyle w:val="17"/>
        <w:rPr>
          <w:rFonts w:asciiTheme="minorHAnsi" w:hAnsiTheme="minorHAnsi" w:cstheme="minorHAnsi"/>
          <w:sz w:val="22"/>
          <w:szCs w:val="22"/>
        </w:rPr>
      </w:pPr>
    </w:p>
    <w:p w14:paraId="0B0D8193">
      <w:pPr>
        <w:pStyle w:val="114"/>
        <w:numPr>
          <w:ilvl w:val="1"/>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Declaramos ainda que </w:t>
      </w:r>
      <w:r>
        <w:rPr>
          <w:rFonts w:asciiTheme="minorHAnsi" w:hAnsiTheme="minorHAnsi" w:cstheme="minorHAnsi"/>
          <w:b/>
          <w:sz w:val="22"/>
          <w:szCs w:val="22"/>
        </w:rPr>
        <w:t>Autorizamos</w:t>
      </w:r>
      <w:r>
        <w:rPr>
          <w:rFonts w:asciiTheme="minorHAnsi" w:hAnsiTheme="minorHAnsi" w:cstheme="minorHAnsi"/>
          <w:sz w:val="22"/>
          <w:szCs w:val="22"/>
        </w:rPr>
        <w:t>, conforme estabelecido na alínea "d" do item 1.2 do Anexo VII-B da IN SEGES/MPDG n. 5/2017, da Secretaria de Logística e Tecnologia da Informação do Ministério do Planejamento, Orçamento e Gestão, e dos dispositivos correspondentes do Edital supracitado:</w:t>
      </w:r>
    </w:p>
    <w:p w14:paraId="76CD7A66">
      <w:pPr>
        <w:pStyle w:val="114"/>
        <w:spacing w:before="120" w:line="300" w:lineRule="atLeast"/>
        <w:ind w:left="360"/>
        <w:jc w:val="both"/>
        <w:rPr>
          <w:rFonts w:asciiTheme="minorHAnsi" w:hAnsiTheme="minorHAnsi" w:cstheme="minorHAnsi"/>
          <w:sz w:val="22"/>
          <w:szCs w:val="22"/>
        </w:rPr>
      </w:pPr>
    </w:p>
    <w:p w14:paraId="09190569">
      <w:pPr>
        <w:numPr>
          <w:ilvl w:val="2"/>
          <w:numId w:val="1"/>
        </w:num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autoriza a Universidade Federal Fluminense a providenciar junto ao Banco do Brasil, a abertura de conta vinculada específica, para efetuar depósitos de numerários, de forma a garantir o pagamento futuro de 13º salários, das férias e verbas rescisórias dos trabalhadores, que irão prestar serviços àquela Universidade, na forma do contido no art. 19-A da Instrução Normativa n.º 06 de 23/Dez/2013 da Secretaria de Logística e Tecnologia da Informação do Ministério do Planejamento, Orçamento e Gestão.</w:t>
      </w:r>
    </w:p>
    <w:p w14:paraId="031FC5D6">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os valores relativos aos salários e demais verbas trabalhistas devidos aos trabalhadores alocados na execução do contrato sejam descontados da fatura e pagos diretamente aos trabalhadores, quando houver falha no cumprimento dessas obrigações por parte da Contratada, até o momento da regularização, sem prejuízo das sanções cabíveis, conforme o conforme estabelecido na alínea "d" do item 1.2 do Anexo VII-B da IN SEGES/MPDG n. 5/2017; </w:t>
      </w:r>
    </w:p>
    <w:p w14:paraId="367D25AE">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os valores provisionados para o pagamento de férias, 13° salário e rescisão contratual dos trabalhadores alocados na execução do contrato sejam destacados do valor mensal e depositados em conta-corrente vinculada, bloqueada para movimentação e aberta em nome da empresa junto a instituição bancária oficial, conforme estabelecido na alínea "d" do item 1.2 do Anexo VII-B da IN SEGES/MPDG n. 5/2017 </w:t>
      </w:r>
    </w:p>
    <w:p w14:paraId="5CD25D9A">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os valores devidos ao Fundo de Garantia do Tempo de Serviço - FGTS sejam retidos na fatura e depositados diretamente nas respectivas contas vinculadas dos trabalhadores alocados na execução do contrato, observada a legislação específica, e conforme estabelecido na alínea "d" do item 1.2 do Anexo VII-B da IN SEGES/MPDG n. 5/2017; </w:t>
      </w:r>
    </w:p>
    <w:p w14:paraId="30D2AA56">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conforme estabelecido na alínea "d" do item 1.2 do Anexo VII-B da IN SEGES/MPDG nº 5/2017. </w:t>
      </w:r>
    </w:p>
    <w:p w14:paraId="40A02D8F">
      <w:pPr>
        <w:pStyle w:val="114"/>
        <w:spacing w:before="120" w:line="300" w:lineRule="atLeast"/>
        <w:ind w:left="720"/>
        <w:jc w:val="both"/>
        <w:rPr>
          <w:rFonts w:asciiTheme="minorHAnsi" w:hAnsiTheme="minorHAnsi" w:cstheme="minorHAnsi"/>
          <w:sz w:val="22"/>
          <w:szCs w:val="22"/>
        </w:rPr>
      </w:pPr>
    </w:p>
    <w:p w14:paraId="095AC2A1">
      <w:pPr>
        <w:pStyle w:val="114"/>
        <w:numPr>
          <w:ilvl w:val="1"/>
          <w:numId w:val="1"/>
        </w:numPr>
        <w:spacing w:line="276" w:lineRule="auto"/>
        <w:jc w:val="both"/>
        <w:rPr>
          <w:rFonts w:asciiTheme="minorHAnsi" w:hAnsiTheme="minorHAnsi" w:cstheme="minorHAnsi"/>
          <w:color w:val="FF0000"/>
          <w:sz w:val="22"/>
          <w:szCs w:val="22"/>
        </w:rPr>
      </w:pPr>
      <w:r>
        <w:rPr>
          <w:rFonts w:asciiTheme="minorHAnsi" w:hAnsiTheme="minorHAnsi" w:cstheme="minorHAnsi"/>
          <w:sz w:val="22"/>
          <w:szCs w:val="22"/>
        </w:rPr>
        <w:t xml:space="preserve">Declaramos por fim que visando concorrer no Pregão </w:t>
      </w:r>
      <w:r>
        <w:rPr>
          <w:rFonts w:asciiTheme="minorHAnsi" w:hAnsiTheme="minorHAnsi" w:cstheme="minorHAnsi"/>
          <w:color w:val="FF0000"/>
          <w:sz w:val="22"/>
          <w:szCs w:val="22"/>
        </w:rPr>
        <w:t xml:space="preserve">nº </w:t>
      </w:r>
      <w:bookmarkStart w:id="0" w:name="_GoBack"/>
      <w:bookmarkEnd w:id="0"/>
      <w:r>
        <w:rPr>
          <w:rFonts w:asciiTheme="minorHAnsi" w:hAnsiTheme="minorHAnsi" w:cstheme="minorHAnsi"/>
          <w:color w:val="FF0000"/>
          <w:sz w:val="22"/>
          <w:szCs w:val="22"/>
          <w:lang w:val="pt-BR"/>
        </w:rPr>
        <w:t>90.029/2026</w:t>
      </w:r>
      <w:r>
        <w:rPr>
          <w:rFonts w:asciiTheme="minorHAnsi" w:hAnsiTheme="minorHAnsi" w:cstheme="minorHAnsi"/>
          <w:sz w:val="22"/>
          <w:szCs w:val="22"/>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Theme="minorHAnsi" w:hAnsiTheme="minorHAnsi" w:cstheme="minorHAnsi"/>
          <w:color w:val="FF0000"/>
          <w:sz w:val="22"/>
          <w:szCs w:val="22"/>
        </w:rPr>
        <w:t xml:space="preserve">(em caso de vistorias realizadas, suprimir esse subitem e encaminhar o Anexo V-B – Termo de Vistoria). </w:t>
      </w:r>
    </w:p>
    <w:p w14:paraId="7E600E81">
      <w:pPr>
        <w:spacing w:line="360" w:lineRule="auto"/>
        <w:jc w:val="both"/>
        <w:rPr>
          <w:rFonts w:asciiTheme="minorHAnsi" w:hAnsiTheme="minorHAnsi" w:cstheme="minorHAnsi"/>
          <w:sz w:val="22"/>
          <w:szCs w:val="22"/>
        </w:rPr>
      </w:pPr>
    </w:p>
    <w:p w14:paraId="41588381">
      <w:pPr>
        <w:pStyle w:val="114"/>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Para os fins de habilitação técnica na licitação na modalidade de Pregão Eletrônico supracitado da UFF, cujo objeto é a contratação de pessoa jurídica especializada na área de atividades auxiliares, para prestação de serviços de cessão de mão de obra, </w:t>
      </w:r>
      <w:r>
        <w:rPr>
          <w:rFonts w:asciiTheme="minorHAnsi" w:hAnsiTheme="minorHAnsi" w:cstheme="minorHAnsi"/>
          <w:b/>
          <w:bCs/>
          <w:sz w:val="22"/>
          <w:szCs w:val="22"/>
        </w:rPr>
        <w:t xml:space="preserve">declaramos </w:t>
      </w:r>
      <w:r>
        <w:rPr>
          <w:rFonts w:asciiTheme="minorHAnsi" w:hAnsiTheme="minorHAnsi" w:cstheme="minorHAnsi"/>
          <w:sz w:val="22"/>
          <w:szCs w:val="22"/>
        </w:rPr>
        <w:t>que no prazo máximo de 60 (sessenta) dias instalaremos ou manteremos na região Metropolitana do Rio de Janeiro:</w:t>
      </w:r>
    </w:p>
    <w:p w14:paraId="7C0CC2B0">
      <w:pPr>
        <w:jc w:val="both"/>
        <w:rPr>
          <w:rFonts w:asciiTheme="minorHAnsi" w:hAnsiTheme="minorHAnsi" w:cstheme="minorHAnsi"/>
          <w:sz w:val="22"/>
          <w:szCs w:val="22"/>
        </w:rPr>
      </w:pPr>
    </w:p>
    <w:p w14:paraId="46A449B0">
      <w:pPr>
        <w:jc w:val="both"/>
        <w:rPr>
          <w:rFonts w:asciiTheme="minorHAnsi" w:hAnsiTheme="minorHAnsi" w:cstheme="minorHAnsi"/>
          <w:sz w:val="22"/>
          <w:szCs w:val="22"/>
        </w:rPr>
      </w:pPr>
      <w:r>
        <w:rPr>
          <w:rFonts w:asciiTheme="minorHAnsi" w:hAnsiTheme="minorHAnsi" w:cstheme="minorHAnsi"/>
          <w:b/>
          <w:sz w:val="22"/>
          <w:szCs w:val="22"/>
        </w:rPr>
        <w:t>Identificação das Instalações:</w:t>
      </w:r>
    </w:p>
    <w:p w14:paraId="27ABD1F6">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Matriz (     )   Filial (    )</w:t>
      </w:r>
    </w:p>
    <w:p w14:paraId="27E8A166">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Endereço ____________________________________________________________</w:t>
      </w:r>
    </w:p>
    <w:p w14:paraId="22847EA1">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Telefone_______________________ E-mail institucional ________________________________</w:t>
      </w:r>
    </w:p>
    <w:p w14:paraId="78AE0289">
      <w:pPr>
        <w:jc w:val="both"/>
        <w:rPr>
          <w:rFonts w:asciiTheme="minorHAnsi" w:hAnsiTheme="minorHAnsi" w:cstheme="minorHAnsi"/>
          <w:sz w:val="22"/>
          <w:szCs w:val="22"/>
        </w:rPr>
      </w:pPr>
    </w:p>
    <w:p w14:paraId="452814B0">
      <w:pPr>
        <w:pStyle w:val="114"/>
        <w:numPr>
          <w:ilvl w:val="1"/>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Declaro ainda, manter a referida unidade em atividade durante toda a vigência do contrato em caso de adjudicação de nossa proposta.</w:t>
      </w:r>
    </w:p>
    <w:p w14:paraId="124410DF">
      <w:pPr>
        <w:pStyle w:val="114"/>
        <w:numPr>
          <w:ilvl w:val="1"/>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Declaramos ter conhecimento das condições da contratação, destacando o Anexo VIII – Instrumento de Medição de Resultados.</w:t>
      </w:r>
    </w:p>
    <w:p w14:paraId="49619C19">
      <w:pPr>
        <w:jc w:val="both"/>
        <w:rPr>
          <w:rFonts w:asciiTheme="minorHAnsi" w:hAnsiTheme="minorHAnsi" w:cstheme="minorHAnsi"/>
          <w:sz w:val="22"/>
          <w:szCs w:val="22"/>
        </w:rPr>
      </w:pPr>
    </w:p>
    <w:p w14:paraId="2AF6EC2F">
      <w:pPr>
        <w:pStyle w:val="114"/>
        <w:numPr>
          <w:ilvl w:val="0"/>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44638E2E">
      <w:pPr>
        <w:pStyle w:val="114"/>
        <w:numPr>
          <w:ilvl w:val="0"/>
          <w:numId w:val="1"/>
        </w:numPr>
        <w:spacing w:line="360" w:lineRule="auto"/>
        <w:rPr>
          <w:rFonts w:asciiTheme="minorHAnsi" w:hAnsiTheme="minorHAnsi" w:cstheme="minorHAnsi"/>
          <w:sz w:val="22"/>
          <w:szCs w:val="22"/>
        </w:rPr>
      </w:pPr>
      <w:r>
        <w:rPr>
          <w:rFonts w:asciiTheme="minorHAnsi" w:hAnsiTheme="minorHAnsi" w:cstheme="minorHAnsi"/>
          <w:sz w:val="22"/>
          <w:szCs w:val="22"/>
        </w:rPr>
        <w:t>Declaramos nossa responsabilidade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14.133/2021;</w:t>
      </w:r>
    </w:p>
    <w:p w14:paraId="3A5242A5">
      <w:pPr>
        <w:pStyle w:val="114"/>
        <w:numPr>
          <w:ilvl w:val="0"/>
          <w:numId w:val="1"/>
        </w:numPr>
        <w:spacing w:line="360" w:lineRule="auto"/>
        <w:rPr>
          <w:rFonts w:asciiTheme="minorHAnsi" w:hAnsiTheme="minorHAnsi" w:cstheme="minorHAnsi"/>
          <w:sz w:val="22"/>
          <w:szCs w:val="22"/>
        </w:rPr>
      </w:pPr>
      <w:r>
        <w:rPr>
          <w:rFonts w:asciiTheme="minorHAnsi" w:hAnsiTheme="minorHAnsi" w:cstheme="minorHAnsi"/>
          <w:sz w:val="22"/>
          <w:szCs w:val="22"/>
        </w:rPr>
        <w:t>Declaramos nossa a responsabilidade exclusiva pelo cometimento de erro ou fraude no enquadramento sindical e pelo eventual ônus financeiro decorrente, por repactuação ou por força de decisão judicial, em razão da necessidade de se proceder ao pagamento de diferenças salariais e de outras vantagens, ou ainda por intercorrências na execução dos serviços contratados, resultante da adoção de instrumento coletivo do trabalho inadequado;</w:t>
      </w:r>
    </w:p>
    <w:p w14:paraId="43D458E8">
      <w:pPr>
        <w:pStyle w:val="114"/>
        <w:numPr>
          <w:ilvl w:val="0"/>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Declaramos a aderência à convenção coletiva do trabalho à qual a proposta esteja vinculada para fins de atendimento à eventual necessidade de repactuação dos valores decorrentes da mão de obra, inclusive salário e auxílio-alimentação, consignados na planilha de custos e formação de preços do contrato, em observância ao disposto no inc. II do art. 135 da Lei 14.133/2021.</w:t>
      </w:r>
    </w:p>
    <w:p w14:paraId="7CB0F012">
      <w:pPr>
        <w:pStyle w:val="114"/>
        <w:ind w:left="360"/>
        <w:jc w:val="both"/>
        <w:rPr>
          <w:rFonts w:asciiTheme="minorHAnsi" w:hAnsiTheme="minorHAnsi" w:cstheme="minorHAnsi"/>
          <w:sz w:val="22"/>
          <w:szCs w:val="22"/>
        </w:rPr>
      </w:pPr>
    </w:p>
    <w:p w14:paraId="4AE4A9F2">
      <w:pPr>
        <w:spacing w:line="360" w:lineRule="auto"/>
        <w:jc w:val="both"/>
        <w:rPr>
          <w:rFonts w:asciiTheme="minorHAnsi" w:hAnsiTheme="minorHAnsi" w:cstheme="minorHAnsi"/>
          <w:sz w:val="22"/>
          <w:szCs w:val="22"/>
        </w:rPr>
      </w:pPr>
    </w:p>
    <w:p w14:paraId="5F20D365">
      <w:pPr>
        <w:spacing w:before="120" w:line="300" w:lineRule="atLeast"/>
        <w:jc w:val="both"/>
        <w:rPr>
          <w:rFonts w:asciiTheme="minorHAnsi" w:hAnsiTheme="minorHAnsi" w:cstheme="minorHAnsi"/>
          <w:sz w:val="22"/>
          <w:szCs w:val="22"/>
        </w:rPr>
      </w:pPr>
    </w:p>
    <w:p w14:paraId="48046404">
      <w:pPr>
        <w:pStyle w:val="17"/>
        <w:rPr>
          <w:rFonts w:asciiTheme="minorHAnsi" w:hAnsiTheme="minorHAnsi" w:cstheme="minorHAnsi"/>
          <w:sz w:val="22"/>
          <w:szCs w:val="22"/>
        </w:rPr>
      </w:pPr>
    </w:p>
    <w:p w14:paraId="6FE38009">
      <w:pPr>
        <w:pStyle w:val="17"/>
        <w:jc w:val="center"/>
        <w:rPr>
          <w:rFonts w:asciiTheme="minorHAnsi" w:hAnsiTheme="minorHAnsi" w:cstheme="minorHAnsi"/>
          <w:sz w:val="22"/>
          <w:szCs w:val="22"/>
        </w:rPr>
      </w:pPr>
    </w:p>
    <w:p w14:paraId="687C3258">
      <w:pPr>
        <w:pStyle w:val="17"/>
        <w:jc w:val="center"/>
        <w:rPr>
          <w:rFonts w:asciiTheme="minorHAnsi" w:hAnsiTheme="minorHAnsi" w:cstheme="minorHAnsi"/>
          <w:sz w:val="22"/>
          <w:szCs w:val="22"/>
        </w:rPr>
      </w:pPr>
      <w:r>
        <w:rPr>
          <w:rFonts w:asciiTheme="minorHAnsi" w:hAnsiTheme="minorHAnsi" w:cstheme="minorHAnsi"/>
          <w:sz w:val="22"/>
          <w:szCs w:val="22"/>
        </w:rPr>
        <w:t>Atenciosamente</w:t>
      </w:r>
    </w:p>
    <w:p w14:paraId="41691BFE">
      <w:pPr>
        <w:pStyle w:val="16"/>
        <w:jc w:val="center"/>
        <w:rPr>
          <w:rFonts w:asciiTheme="minorHAnsi" w:hAnsiTheme="minorHAnsi" w:cstheme="minorHAnsi"/>
          <w:sz w:val="22"/>
          <w:szCs w:val="22"/>
        </w:rPr>
      </w:pPr>
    </w:p>
    <w:p w14:paraId="3E4A12CD">
      <w:pPr>
        <w:pStyle w:val="16"/>
        <w:jc w:val="center"/>
        <w:rPr>
          <w:rFonts w:asciiTheme="minorHAnsi" w:hAnsiTheme="minorHAnsi" w:cstheme="minorHAnsi"/>
          <w:sz w:val="22"/>
          <w:szCs w:val="22"/>
        </w:rPr>
      </w:pPr>
      <w:r>
        <w:rPr>
          <w:rFonts w:asciiTheme="minorHAnsi" w:hAnsiTheme="minorHAnsi" w:cstheme="minorHAnsi"/>
          <w:sz w:val="22"/>
          <w:szCs w:val="22"/>
        </w:rPr>
        <w:t>______________________________________________</w:t>
      </w:r>
    </w:p>
    <w:p w14:paraId="7863BB6F">
      <w:pPr>
        <w:pStyle w:val="17"/>
        <w:jc w:val="center"/>
        <w:rPr>
          <w:rFonts w:asciiTheme="minorHAnsi" w:hAnsiTheme="minorHAnsi" w:cstheme="minorHAnsi"/>
          <w:sz w:val="22"/>
          <w:szCs w:val="22"/>
        </w:rPr>
      </w:pPr>
      <w:r>
        <w:rPr>
          <w:rFonts w:asciiTheme="minorHAnsi" w:hAnsiTheme="minorHAnsi" w:cstheme="minorHAnsi"/>
          <w:sz w:val="22"/>
          <w:szCs w:val="22"/>
        </w:rPr>
        <w:t>[Assinatura do Representante Legal e carimbo da Empresa]</w:t>
      </w:r>
    </w:p>
    <w:sectPr>
      <w:headerReference r:id="rId3" w:type="default"/>
      <w:footerReference r:id="rId4" w:type="default"/>
      <w:pgSz w:w="11907" w:h="16840"/>
      <w:pgMar w:top="851" w:right="1134" w:bottom="1247" w:left="1134" w:header="357" w:footer="8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4CC77">
    <w:pPr>
      <w:pStyle w:val="26"/>
      <w:jc w:val="right"/>
      <w:rPr>
        <w:rFonts w:ascii="Verdana" w:hAnsi="Verdana"/>
        <w:sz w:val="16"/>
        <w:szCs w:val="16"/>
      </w:rPr>
    </w:pPr>
    <w:r>
      <w:rPr>
        <w:rStyle w:val="15"/>
        <w:rFonts w:ascii="Verdana" w:hAnsi="Verdana"/>
        <w:sz w:val="16"/>
        <w:szCs w:val="16"/>
      </w:rPr>
      <w:fldChar w:fldCharType="begin"/>
    </w:r>
    <w:r>
      <w:rPr>
        <w:rStyle w:val="15"/>
        <w:rFonts w:ascii="Verdana" w:hAnsi="Verdana"/>
        <w:sz w:val="16"/>
        <w:szCs w:val="16"/>
      </w:rPr>
      <w:instrText xml:space="preserve"> FILENAME </w:instrText>
    </w:r>
    <w:r>
      <w:rPr>
        <w:rStyle w:val="15"/>
        <w:rFonts w:ascii="Verdana" w:hAnsi="Verdana"/>
        <w:sz w:val="16"/>
        <w:szCs w:val="16"/>
      </w:rPr>
      <w:fldChar w:fldCharType="separate"/>
    </w:r>
    <w:r>
      <w:rPr>
        <w:rStyle w:val="15"/>
        <w:rFonts w:ascii="Verdana" w:hAnsi="Verdana"/>
        <w:sz w:val="16"/>
        <w:szCs w:val="16"/>
      </w:rPr>
      <w:t xml:space="preserve">Anexo V-A PE </w:t>
    </w:r>
    <w:r>
      <w:rPr>
        <w:rStyle w:val="15"/>
        <w:rFonts w:hint="default" w:ascii="Verdana" w:hAnsi="Verdana"/>
        <w:sz w:val="16"/>
        <w:szCs w:val="16"/>
        <w:lang w:val="pt-BR"/>
      </w:rPr>
      <w:t>90.029.</w:t>
    </w:r>
    <w:r>
      <w:rPr>
        <w:rStyle w:val="15"/>
        <w:rFonts w:ascii="Verdana" w:hAnsi="Verdana"/>
        <w:sz w:val="16"/>
        <w:szCs w:val="16"/>
      </w:rPr>
      <w:t>026 Modelo de Proposta Comercial</w:t>
    </w:r>
    <w:r>
      <w:rPr>
        <w:rStyle w:val="15"/>
        <w:rFonts w:ascii="Verdana" w:hAnsi="Verdana"/>
        <w:sz w:val="16"/>
        <w:szCs w:val="16"/>
      </w:rPr>
      <w:fldChar w:fldCharType="end"/>
    </w:r>
    <w:r>
      <w:rPr>
        <w:rStyle w:val="15"/>
        <w:rFonts w:ascii="Verdana" w:hAnsi="Verdana"/>
        <w:sz w:val="16"/>
        <w:szCs w:val="16"/>
      </w:rPr>
      <w:t xml:space="preserve">- Pág.: </w:t>
    </w:r>
    <w:r>
      <w:rPr>
        <w:rStyle w:val="15"/>
        <w:rFonts w:ascii="Verdana" w:hAnsi="Verdana"/>
        <w:sz w:val="16"/>
        <w:szCs w:val="16"/>
      </w:rPr>
      <w:fldChar w:fldCharType="begin"/>
    </w:r>
    <w:r>
      <w:rPr>
        <w:rStyle w:val="15"/>
        <w:rFonts w:ascii="Verdana" w:hAnsi="Verdana"/>
        <w:sz w:val="16"/>
        <w:szCs w:val="16"/>
      </w:rPr>
      <w:instrText xml:space="preserve"> PAGE </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r>
      <w:rPr>
        <w:rStyle w:val="15"/>
        <w:rFonts w:ascii="Verdana" w:hAnsi="Verdana"/>
        <w:sz w:val="16"/>
        <w:szCs w:val="16"/>
      </w:rPr>
      <w:fldChar w:fldCharType="begin"/>
    </w:r>
    <w:r>
      <w:rPr>
        <w:rStyle w:val="15"/>
        <w:rFonts w:ascii="Verdana" w:hAnsi="Verdana"/>
        <w:sz w:val="16"/>
        <w:szCs w:val="16"/>
      </w:rPr>
      <w:instrText xml:space="preserve">  NUMPAGES</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3BA21">
    <w:pPr>
      <w:pStyle w:val="25"/>
      <w:jc w:val="right"/>
      <w:rPr>
        <w:rFonts w:ascii="Verdana" w:hAnsi="Verdana"/>
        <w:sz w:val="16"/>
        <w:szCs w:val="16"/>
      </w:rPr>
    </w:pPr>
    <w:r>
      <w:rPr>
        <w:rFonts w:ascii="Verdana" w:hAnsi="Verdana"/>
        <w:sz w:val="16"/>
        <w:szCs w:val="16"/>
      </w:rPr>
      <w:t xml:space="preserve">Processo n.º </w:t>
    </w:r>
    <w:r>
      <w:rPr>
        <w:rFonts w:ascii="Verdana" w:hAnsi="Verdana"/>
        <w:bCs/>
        <w:sz w:val="16"/>
        <w:szCs w:val="16"/>
      </w:rPr>
      <w:t>23069.164350/2026-51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C0BBD"/>
    <w:multiLevelType w:val="multilevel"/>
    <w:tmpl w:val="0B4C0BBD"/>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267"/>
    <w:rsid w:val="000024EB"/>
    <w:rsid w:val="00004617"/>
    <w:rsid w:val="000059DA"/>
    <w:rsid w:val="00006CD2"/>
    <w:rsid w:val="0001077F"/>
    <w:rsid w:val="000326E0"/>
    <w:rsid w:val="00032C75"/>
    <w:rsid w:val="000423E5"/>
    <w:rsid w:val="00051EF1"/>
    <w:rsid w:val="0005287C"/>
    <w:rsid w:val="00054C26"/>
    <w:rsid w:val="0005635A"/>
    <w:rsid w:val="00060737"/>
    <w:rsid w:val="000614A0"/>
    <w:rsid w:val="0007777A"/>
    <w:rsid w:val="000A53A0"/>
    <w:rsid w:val="000B213A"/>
    <w:rsid w:val="000B2200"/>
    <w:rsid w:val="000C0429"/>
    <w:rsid w:val="000C17B7"/>
    <w:rsid w:val="000C605D"/>
    <w:rsid w:val="000D0460"/>
    <w:rsid w:val="000D6752"/>
    <w:rsid w:val="000E3A88"/>
    <w:rsid w:val="000E6603"/>
    <w:rsid w:val="000F56B7"/>
    <w:rsid w:val="000F69A8"/>
    <w:rsid w:val="000F6C6D"/>
    <w:rsid w:val="00104138"/>
    <w:rsid w:val="00106087"/>
    <w:rsid w:val="001077BF"/>
    <w:rsid w:val="0011403E"/>
    <w:rsid w:val="001208A3"/>
    <w:rsid w:val="00120A50"/>
    <w:rsid w:val="00121C6C"/>
    <w:rsid w:val="00132B0C"/>
    <w:rsid w:val="00135D30"/>
    <w:rsid w:val="00136EA7"/>
    <w:rsid w:val="00136FA5"/>
    <w:rsid w:val="001371EA"/>
    <w:rsid w:val="00141D11"/>
    <w:rsid w:val="00153868"/>
    <w:rsid w:val="0015525F"/>
    <w:rsid w:val="00170654"/>
    <w:rsid w:val="00173A6D"/>
    <w:rsid w:val="00176568"/>
    <w:rsid w:val="001854AC"/>
    <w:rsid w:val="00192807"/>
    <w:rsid w:val="00194C43"/>
    <w:rsid w:val="001A6E60"/>
    <w:rsid w:val="001B215A"/>
    <w:rsid w:val="001B6DAF"/>
    <w:rsid w:val="001C390B"/>
    <w:rsid w:val="001C3BE7"/>
    <w:rsid w:val="001E1509"/>
    <w:rsid w:val="001E568A"/>
    <w:rsid w:val="001F22C8"/>
    <w:rsid w:val="00206F7A"/>
    <w:rsid w:val="00236524"/>
    <w:rsid w:val="00257EB3"/>
    <w:rsid w:val="00270872"/>
    <w:rsid w:val="00274E08"/>
    <w:rsid w:val="00285F11"/>
    <w:rsid w:val="00294632"/>
    <w:rsid w:val="002D2751"/>
    <w:rsid w:val="002E0BCD"/>
    <w:rsid w:val="002E2B93"/>
    <w:rsid w:val="002F0B98"/>
    <w:rsid w:val="00305683"/>
    <w:rsid w:val="00306C35"/>
    <w:rsid w:val="00306E01"/>
    <w:rsid w:val="00315AA5"/>
    <w:rsid w:val="003166AA"/>
    <w:rsid w:val="00323459"/>
    <w:rsid w:val="003452D7"/>
    <w:rsid w:val="00345CC8"/>
    <w:rsid w:val="0035336C"/>
    <w:rsid w:val="0035387C"/>
    <w:rsid w:val="003573D1"/>
    <w:rsid w:val="00365A06"/>
    <w:rsid w:val="00375457"/>
    <w:rsid w:val="00383AB0"/>
    <w:rsid w:val="003848F0"/>
    <w:rsid w:val="003A4B68"/>
    <w:rsid w:val="003A4C9D"/>
    <w:rsid w:val="003B60AD"/>
    <w:rsid w:val="003B7AD6"/>
    <w:rsid w:val="003C50E4"/>
    <w:rsid w:val="003D03F5"/>
    <w:rsid w:val="003D59EC"/>
    <w:rsid w:val="003D6B3D"/>
    <w:rsid w:val="003D7603"/>
    <w:rsid w:val="003E425F"/>
    <w:rsid w:val="003E48EE"/>
    <w:rsid w:val="003E7D24"/>
    <w:rsid w:val="003F4352"/>
    <w:rsid w:val="00404B12"/>
    <w:rsid w:val="00413D04"/>
    <w:rsid w:val="00436A27"/>
    <w:rsid w:val="00437204"/>
    <w:rsid w:val="00453DD5"/>
    <w:rsid w:val="00455854"/>
    <w:rsid w:val="00456491"/>
    <w:rsid w:val="00460709"/>
    <w:rsid w:val="00465E73"/>
    <w:rsid w:val="00472ECB"/>
    <w:rsid w:val="00475B5F"/>
    <w:rsid w:val="004774BF"/>
    <w:rsid w:val="00477BD0"/>
    <w:rsid w:val="00480CAB"/>
    <w:rsid w:val="00483628"/>
    <w:rsid w:val="00486654"/>
    <w:rsid w:val="00490149"/>
    <w:rsid w:val="004923F9"/>
    <w:rsid w:val="004975D1"/>
    <w:rsid w:val="00497D24"/>
    <w:rsid w:val="004A0104"/>
    <w:rsid w:val="004A3617"/>
    <w:rsid w:val="004A3E0D"/>
    <w:rsid w:val="004B6D38"/>
    <w:rsid w:val="004B76B8"/>
    <w:rsid w:val="004D3005"/>
    <w:rsid w:val="004E03FD"/>
    <w:rsid w:val="00515504"/>
    <w:rsid w:val="00524D65"/>
    <w:rsid w:val="00526433"/>
    <w:rsid w:val="00530C14"/>
    <w:rsid w:val="00534267"/>
    <w:rsid w:val="00553AF5"/>
    <w:rsid w:val="00575EBB"/>
    <w:rsid w:val="00577C50"/>
    <w:rsid w:val="00577F3D"/>
    <w:rsid w:val="005873A2"/>
    <w:rsid w:val="00590DAA"/>
    <w:rsid w:val="00592CDF"/>
    <w:rsid w:val="005966BF"/>
    <w:rsid w:val="00596912"/>
    <w:rsid w:val="005B1E91"/>
    <w:rsid w:val="005B6A1B"/>
    <w:rsid w:val="005B6F27"/>
    <w:rsid w:val="005C01C2"/>
    <w:rsid w:val="005C024C"/>
    <w:rsid w:val="005C4091"/>
    <w:rsid w:val="005C68AD"/>
    <w:rsid w:val="005D42CE"/>
    <w:rsid w:val="005D7FA7"/>
    <w:rsid w:val="005E41FF"/>
    <w:rsid w:val="005F1F78"/>
    <w:rsid w:val="0060358F"/>
    <w:rsid w:val="00606AF6"/>
    <w:rsid w:val="006076F8"/>
    <w:rsid w:val="00607803"/>
    <w:rsid w:val="00621888"/>
    <w:rsid w:val="006255B9"/>
    <w:rsid w:val="00625635"/>
    <w:rsid w:val="00643958"/>
    <w:rsid w:val="00647AF7"/>
    <w:rsid w:val="00656127"/>
    <w:rsid w:val="006643C8"/>
    <w:rsid w:val="0066607C"/>
    <w:rsid w:val="00667E0D"/>
    <w:rsid w:val="00676584"/>
    <w:rsid w:val="00680256"/>
    <w:rsid w:val="00690978"/>
    <w:rsid w:val="00690B39"/>
    <w:rsid w:val="006911EC"/>
    <w:rsid w:val="00691858"/>
    <w:rsid w:val="00696154"/>
    <w:rsid w:val="00696BBA"/>
    <w:rsid w:val="006A550E"/>
    <w:rsid w:val="006B2922"/>
    <w:rsid w:val="006B7250"/>
    <w:rsid w:val="006C31EF"/>
    <w:rsid w:val="006C5ECD"/>
    <w:rsid w:val="006D13DC"/>
    <w:rsid w:val="006D200E"/>
    <w:rsid w:val="006D4330"/>
    <w:rsid w:val="006D4BFC"/>
    <w:rsid w:val="006D6888"/>
    <w:rsid w:val="006E508D"/>
    <w:rsid w:val="007002D0"/>
    <w:rsid w:val="0070137D"/>
    <w:rsid w:val="00710C87"/>
    <w:rsid w:val="00711082"/>
    <w:rsid w:val="00730A27"/>
    <w:rsid w:val="007508B0"/>
    <w:rsid w:val="007611CD"/>
    <w:rsid w:val="00764B61"/>
    <w:rsid w:val="00766D91"/>
    <w:rsid w:val="0076755A"/>
    <w:rsid w:val="00787F11"/>
    <w:rsid w:val="007927FB"/>
    <w:rsid w:val="0079435A"/>
    <w:rsid w:val="007A49E1"/>
    <w:rsid w:val="007A5008"/>
    <w:rsid w:val="007A502C"/>
    <w:rsid w:val="007B212E"/>
    <w:rsid w:val="007B463E"/>
    <w:rsid w:val="007C126F"/>
    <w:rsid w:val="007C1600"/>
    <w:rsid w:val="007C7318"/>
    <w:rsid w:val="007D7EFE"/>
    <w:rsid w:val="007E0B0E"/>
    <w:rsid w:val="007E0ED3"/>
    <w:rsid w:val="007E1CBF"/>
    <w:rsid w:val="00830B1D"/>
    <w:rsid w:val="00845444"/>
    <w:rsid w:val="00845F4E"/>
    <w:rsid w:val="00865D5E"/>
    <w:rsid w:val="008701BF"/>
    <w:rsid w:val="008723D8"/>
    <w:rsid w:val="008730FC"/>
    <w:rsid w:val="0087466C"/>
    <w:rsid w:val="00880433"/>
    <w:rsid w:val="00882D05"/>
    <w:rsid w:val="00883222"/>
    <w:rsid w:val="008A12ED"/>
    <w:rsid w:val="008A2922"/>
    <w:rsid w:val="008C3429"/>
    <w:rsid w:val="008C78B8"/>
    <w:rsid w:val="008D2C2B"/>
    <w:rsid w:val="008D32B7"/>
    <w:rsid w:val="008D3D0D"/>
    <w:rsid w:val="008D6EC3"/>
    <w:rsid w:val="008D6F6A"/>
    <w:rsid w:val="008D749F"/>
    <w:rsid w:val="008D7C68"/>
    <w:rsid w:val="008F15E9"/>
    <w:rsid w:val="008F6749"/>
    <w:rsid w:val="00900ABC"/>
    <w:rsid w:val="00901734"/>
    <w:rsid w:val="00906899"/>
    <w:rsid w:val="00930A33"/>
    <w:rsid w:val="00931180"/>
    <w:rsid w:val="00942220"/>
    <w:rsid w:val="0094618A"/>
    <w:rsid w:val="00951219"/>
    <w:rsid w:val="00955364"/>
    <w:rsid w:val="00974569"/>
    <w:rsid w:val="00975E68"/>
    <w:rsid w:val="00981FD4"/>
    <w:rsid w:val="0098363F"/>
    <w:rsid w:val="009867E3"/>
    <w:rsid w:val="00986C45"/>
    <w:rsid w:val="009974BB"/>
    <w:rsid w:val="009A12C3"/>
    <w:rsid w:val="009A18A0"/>
    <w:rsid w:val="009B5761"/>
    <w:rsid w:val="009C6813"/>
    <w:rsid w:val="009C6C98"/>
    <w:rsid w:val="009D12FD"/>
    <w:rsid w:val="009E0966"/>
    <w:rsid w:val="009E4BEF"/>
    <w:rsid w:val="009F0E4E"/>
    <w:rsid w:val="00A00916"/>
    <w:rsid w:val="00A0483C"/>
    <w:rsid w:val="00A21D99"/>
    <w:rsid w:val="00A2399E"/>
    <w:rsid w:val="00A23CE0"/>
    <w:rsid w:val="00A246E7"/>
    <w:rsid w:val="00A27060"/>
    <w:rsid w:val="00A42911"/>
    <w:rsid w:val="00A53B49"/>
    <w:rsid w:val="00A61B56"/>
    <w:rsid w:val="00A63AC4"/>
    <w:rsid w:val="00A90F5D"/>
    <w:rsid w:val="00A916ED"/>
    <w:rsid w:val="00A953C1"/>
    <w:rsid w:val="00A95CEF"/>
    <w:rsid w:val="00AA4344"/>
    <w:rsid w:val="00AC002C"/>
    <w:rsid w:val="00AC12D1"/>
    <w:rsid w:val="00AC6DFB"/>
    <w:rsid w:val="00AD152C"/>
    <w:rsid w:val="00AD15B1"/>
    <w:rsid w:val="00AD33D2"/>
    <w:rsid w:val="00AD5CCB"/>
    <w:rsid w:val="00AE0C0C"/>
    <w:rsid w:val="00AE4775"/>
    <w:rsid w:val="00AF1CFF"/>
    <w:rsid w:val="00AF345B"/>
    <w:rsid w:val="00B035D4"/>
    <w:rsid w:val="00B07DFB"/>
    <w:rsid w:val="00B1540A"/>
    <w:rsid w:val="00B26B21"/>
    <w:rsid w:val="00B34462"/>
    <w:rsid w:val="00B35524"/>
    <w:rsid w:val="00B3749D"/>
    <w:rsid w:val="00B413B7"/>
    <w:rsid w:val="00B41D0C"/>
    <w:rsid w:val="00B655C9"/>
    <w:rsid w:val="00B6610C"/>
    <w:rsid w:val="00B666C8"/>
    <w:rsid w:val="00B67B9A"/>
    <w:rsid w:val="00B705B5"/>
    <w:rsid w:val="00B7265E"/>
    <w:rsid w:val="00B73315"/>
    <w:rsid w:val="00B80E40"/>
    <w:rsid w:val="00B85D7F"/>
    <w:rsid w:val="00B91ABE"/>
    <w:rsid w:val="00B92BB7"/>
    <w:rsid w:val="00B978BA"/>
    <w:rsid w:val="00BA1393"/>
    <w:rsid w:val="00BC3195"/>
    <w:rsid w:val="00BC31B7"/>
    <w:rsid w:val="00BC5615"/>
    <w:rsid w:val="00BD31A4"/>
    <w:rsid w:val="00BD712C"/>
    <w:rsid w:val="00BE563D"/>
    <w:rsid w:val="00BF65A0"/>
    <w:rsid w:val="00C0272F"/>
    <w:rsid w:val="00C2444C"/>
    <w:rsid w:val="00C263D1"/>
    <w:rsid w:val="00C27223"/>
    <w:rsid w:val="00C338E9"/>
    <w:rsid w:val="00C40BF5"/>
    <w:rsid w:val="00C446F4"/>
    <w:rsid w:val="00C45958"/>
    <w:rsid w:val="00C526A6"/>
    <w:rsid w:val="00C55C9B"/>
    <w:rsid w:val="00C75E3A"/>
    <w:rsid w:val="00C777FC"/>
    <w:rsid w:val="00C81C05"/>
    <w:rsid w:val="00C94204"/>
    <w:rsid w:val="00CA2A42"/>
    <w:rsid w:val="00CA3694"/>
    <w:rsid w:val="00CA7E2A"/>
    <w:rsid w:val="00CB7DCA"/>
    <w:rsid w:val="00CC6728"/>
    <w:rsid w:val="00CD0061"/>
    <w:rsid w:val="00CD0B48"/>
    <w:rsid w:val="00CE2968"/>
    <w:rsid w:val="00CE6001"/>
    <w:rsid w:val="00CE744B"/>
    <w:rsid w:val="00D04EE8"/>
    <w:rsid w:val="00D17D91"/>
    <w:rsid w:val="00D558BF"/>
    <w:rsid w:val="00D75E87"/>
    <w:rsid w:val="00D82AFC"/>
    <w:rsid w:val="00D82D2B"/>
    <w:rsid w:val="00D84AAD"/>
    <w:rsid w:val="00D8726B"/>
    <w:rsid w:val="00D87B82"/>
    <w:rsid w:val="00D95E2C"/>
    <w:rsid w:val="00DA3364"/>
    <w:rsid w:val="00DA57C7"/>
    <w:rsid w:val="00DA69B2"/>
    <w:rsid w:val="00DB2A0E"/>
    <w:rsid w:val="00DB49F8"/>
    <w:rsid w:val="00DC2203"/>
    <w:rsid w:val="00DD100B"/>
    <w:rsid w:val="00DD5160"/>
    <w:rsid w:val="00DE04DB"/>
    <w:rsid w:val="00DE1E79"/>
    <w:rsid w:val="00DE6105"/>
    <w:rsid w:val="00DF2042"/>
    <w:rsid w:val="00DF3989"/>
    <w:rsid w:val="00DF5377"/>
    <w:rsid w:val="00E01376"/>
    <w:rsid w:val="00E10CB8"/>
    <w:rsid w:val="00E11CD8"/>
    <w:rsid w:val="00E11FA5"/>
    <w:rsid w:val="00E14407"/>
    <w:rsid w:val="00E15C01"/>
    <w:rsid w:val="00E27F2D"/>
    <w:rsid w:val="00E339C2"/>
    <w:rsid w:val="00E36205"/>
    <w:rsid w:val="00E51926"/>
    <w:rsid w:val="00E52460"/>
    <w:rsid w:val="00E565E9"/>
    <w:rsid w:val="00E70599"/>
    <w:rsid w:val="00E77F74"/>
    <w:rsid w:val="00E80B3D"/>
    <w:rsid w:val="00E831DC"/>
    <w:rsid w:val="00E8363F"/>
    <w:rsid w:val="00E9516A"/>
    <w:rsid w:val="00E96F04"/>
    <w:rsid w:val="00EC014C"/>
    <w:rsid w:val="00EC2574"/>
    <w:rsid w:val="00EF3443"/>
    <w:rsid w:val="00F11E16"/>
    <w:rsid w:val="00F1520C"/>
    <w:rsid w:val="00F17B8A"/>
    <w:rsid w:val="00F27128"/>
    <w:rsid w:val="00F27D71"/>
    <w:rsid w:val="00F30734"/>
    <w:rsid w:val="00F36A3A"/>
    <w:rsid w:val="00F42BF9"/>
    <w:rsid w:val="00F47E04"/>
    <w:rsid w:val="00F51C70"/>
    <w:rsid w:val="00F52293"/>
    <w:rsid w:val="00F52F06"/>
    <w:rsid w:val="00F54970"/>
    <w:rsid w:val="00F55CD4"/>
    <w:rsid w:val="00F57D21"/>
    <w:rsid w:val="00F65173"/>
    <w:rsid w:val="00F67277"/>
    <w:rsid w:val="00F72110"/>
    <w:rsid w:val="00F73C2D"/>
    <w:rsid w:val="00F7525A"/>
    <w:rsid w:val="00F823EA"/>
    <w:rsid w:val="00F867DB"/>
    <w:rsid w:val="00FA1377"/>
    <w:rsid w:val="00FA2733"/>
    <w:rsid w:val="00FA55D9"/>
    <w:rsid w:val="00FA76FF"/>
    <w:rsid w:val="00FC0DEB"/>
    <w:rsid w:val="00FC101B"/>
    <w:rsid w:val="00FD5DE7"/>
    <w:rsid w:val="00FE1F4A"/>
    <w:rsid w:val="00FF4405"/>
    <w:rsid w:val="00FF6DF4"/>
    <w:rsid w:val="4D2449C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0"/>
    <w:pPr>
      <w:keepNext/>
      <w:spacing w:before="240" w:after="60"/>
      <w:outlineLvl w:val="0"/>
    </w:pPr>
    <w:rPr>
      <w:rFonts w:ascii="Arial" w:hAnsi="Arial"/>
      <w:b/>
      <w:kern w:val="28"/>
      <w:sz w:val="28"/>
      <w:szCs w:val="20"/>
    </w:rPr>
  </w:style>
  <w:style w:type="paragraph" w:styleId="3">
    <w:name w:val="heading 2"/>
    <w:basedOn w:val="1"/>
    <w:next w:val="1"/>
    <w:qFormat/>
    <w:uiPriority w:val="0"/>
    <w:pPr>
      <w:keepNext/>
      <w:spacing w:before="240" w:after="60"/>
      <w:outlineLvl w:val="1"/>
    </w:pPr>
    <w:rPr>
      <w:rFonts w:ascii="Arial" w:hAnsi="Arial"/>
      <w:b/>
      <w:i/>
      <w:szCs w:val="20"/>
    </w:rPr>
  </w:style>
  <w:style w:type="paragraph" w:styleId="4">
    <w:name w:val="heading 3"/>
    <w:basedOn w:val="1"/>
    <w:next w:val="1"/>
    <w:qFormat/>
    <w:uiPriority w:val="0"/>
    <w:pPr>
      <w:keepNext/>
      <w:spacing w:before="240" w:after="60"/>
      <w:outlineLvl w:val="2"/>
    </w:pPr>
    <w:rPr>
      <w:b/>
      <w:szCs w:val="20"/>
    </w:rPr>
  </w:style>
  <w:style w:type="paragraph" w:styleId="5">
    <w:name w:val="heading 4"/>
    <w:basedOn w:val="1"/>
    <w:next w:val="1"/>
    <w:qFormat/>
    <w:uiPriority w:val="0"/>
    <w:pPr>
      <w:keepNext/>
      <w:spacing w:line="360" w:lineRule="auto"/>
      <w:ind w:firstLine="450"/>
      <w:jc w:val="both"/>
      <w:outlineLvl w:val="3"/>
    </w:pPr>
    <w:rPr>
      <w:szCs w:val="20"/>
    </w:rPr>
  </w:style>
  <w:style w:type="paragraph" w:styleId="6">
    <w:name w:val="heading 5"/>
    <w:basedOn w:val="1"/>
    <w:next w:val="1"/>
    <w:qFormat/>
    <w:uiPriority w:val="0"/>
    <w:pPr>
      <w:keepNext/>
      <w:outlineLvl w:val="4"/>
    </w:pPr>
    <w:rPr>
      <w:b/>
      <w:bCs/>
      <w:sz w:val="20"/>
    </w:rPr>
  </w:style>
  <w:style w:type="paragraph" w:styleId="7">
    <w:name w:val="heading 6"/>
    <w:basedOn w:val="1"/>
    <w:next w:val="1"/>
    <w:qFormat/>
    <w:uiPriority w:val="0"/>
    <w:pPr>
      <w:keepNext/>
      <w:jc w:val="center"/>
      <w:outlineLvl w:val="5"/>
    </w:pPr>
    <w:rPr>
      <w:b/>
    </w:rPr>
  </w:style>
  <w:style w:type="paragraph" w:styleId="8">
    <w:name w:val="heading 7"/>
    <w:basedOn w:val="1"/>
    <w:next w:val="1"/>
    <w:qFormat/>
    <w:uiPriority w:val="0"/>
    <w:pPr>
      <w:keepNext/>
      <w:jc w:val="center"/>
      <w:outlineLvl w:val="6"/>
    </w:pPr>
    <w:rPr>
      <w:b/>
      <w:bCs/>
      <w:sz w:val="20"/>
    </w:rPr>
  </w:style>
  <w:style w:type="paragraph" w:styleId="9">
    <w:name w:val="heading 8"/>
    <w:basedOn w:val="1"/>
    <w:next w:val="1"/>
    <w:qFormat/>
    <w:uiPriority w:val="0"/>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10">
    <w:name w:val="heading 9"/>
    <w:basedOn w:val="1"/>
    <w:next w:val="1"/>
    <w:qFormat/>
    <w:uiPriority w:val="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Hyperlink"/>
    <w:uiPriority w:val="0"/>
    <w:rPr>
      <w:color w:val="0000FF"/>
      <w:u w:val="single"/>
    </w:rPr>
  </w:style>
  <w:style w:type="character" w:styleId="15">
    <w:name w:val="page number"/>
    <w:basedOn w:val="11"/>
    <w:qFormat/>
    <w:uiPriority w:val="0"/>
  </w:style>
  <w:style w:type="paragraph" w:styleId="16">
    <w:name w:val="List"/>
    <w:basedOn w:val="1"/>
    <w:qFormat/>
    <w:uiPriority w:val="0"/>
    <w:pPr>
      <w:ind w:left="283" w:hanging="283"/>
    </w:pPr>
    <w:rPr>
      <w:sz w:val="20"/>
      <w:szCs w:val="20"/>
    </w:rPr>
  </w:style>
  <w:style w:type="paragraph" w:styleId="17">
    <w:name w:val="Body Text"/>
    <w:basedOn w:val="1"/>
    <w:qFormat/>
    <w:uiPriority w:val="0"/>
    <w:pPr>
      <w:spacing w:after="120"/>
    </w:pPr>
    <w:rPr>
      <w:sz w:val="20"/>
      <w:szCs w:val="20"/>
    </w:rPr>
  </w:style>
  <w:style w:type="paragraph" w:styleId="18">
    <w:name w:val="annotation text"/>
    <w:basedOn w:val="1"/>
    <w:semiHidden/>
    <w:qFormat/>
    <w:uiPriority w:val="0"/>
    <w:pPr>
      <w:spacing w:before="60" w:after="60"/>
      <w:jc w:val="both"/>
    </w:pPr>
    <w:rPr>
      <w:rFonts w:ascii="Arial" w:hAnsi="Arial"/>
      <w:sz w:val="20"/>
      <w:szCs w:val="20"/>
    </w:rPr>
  </w:style>
  <w:style w:type="paragraph" w:styleId="19">
    <w:name w:val="Body Text Indent 2"/>
    <w:basedOn w:val="1"/>
    <w:uiPriority w:val="0"/>
    <w:pPr>
      <w:spacing w:line="360" w:lineRule="auto"/>
      <w:ind w:firstLine="708"/>
      <w:jc w:val="both"/>
    </w:pPr>
    <w:rPr>
      <w:sz w:val="20"/>
    </w:rPr>
  </w:style>
  <w:style w:type="paragraph" w:styleId="20">
    <w:name w:val="Title"/>
    <w:basedOn w:val="1"/>
    <w:next w:val="1"/>
    <w:link w:val="116"/>
    <w:qFormat/>
    <w:uiPriority w:val="0"/>
    <w:pPr>
      <w:keepNext/>
      <w:suppressAutoHyphens/>
      <w:spacing w:before="240" w:after="120"/>
    </w:pPr>
    <w:rPr>
      <w:rFonts w:ascii="Liberation Sans" w:hAnsi="Liberation Sans" w:eastAsia="Microsoft YaHei" w:cs="Mangal"/>
      <w:sz w:val="28"/>
      <w:szCs w:val="28"/>
    </w:rPr>
  </w:style>
  <w:style w:type="paragraph" w:styleId="21">
    <w:name w:val="Normal (Web)"/>
    <w:basedOn w:val="1"/>
    <w:uiPriority w:val="0"/>
    <w:pPr>
      <w:spacing w:before="100" w:after="100"/>
    </w:pPr>
    <w:rPr>
      <w:szCs w:val="20"/>
    </w:rPr>
  </w:style>
  <w:style w:type="paragraph" w:styleId="22">
    <w:name w:val="Plain Text"/>
    <w:basedOn w:val="1"/>
    <w:link w:val="113"/>
    <w:uiPriority w:val="0"/>
    <w:rPr>
      <w:rFonts w:ascii="Courier New" w:hAnsi="Courier New"/>
      <w:sz w:val="20"/>
      <w:szCs w:val="20"/>
      <w:lang w:val="zh-CN" w:eastAsia="zh-CN"/>
    </w:rPr>
  </w:style>
  <w:style w:type="paragraph" w:styleId="23">
    <w:name w:val="Body Text 3"/>
    <w:basedOn w:val="1"/>
    <w:qFormat/>
    <w:uiPriority w:val="0"/>
    <w:pPr>
      <w:tabs>
        <w:tab w:val="left" w:pos="567"/>
      </w:tabs>
      <w:spacing w:after="120"/>
      <w:jc w:val="both"/>
    </w:pPr>
    <w:rPr>
      <w:szCs w:val="20"/>
    </w:rPr>
  </w:style>
  <w:style w:type="paragraph" w:styleId="24">
    <w:name w:val="Body Text 2"/>
    <w:basedOn w:val="1"/>
    <w:uiPriority w:val="0"/>
    <w:pPr>
      <w:jc w:val="both"/>
    </w:pPr>
    <w:rPr>
      <w:szCs w:val="20"/>
    </w:rPr>
  </w:style>
  <w:style w:type="paragraph" w:styleId="25">
    <w:name w:val="header"/>
    <w:basedOn w:val="1"/>
    <w:qFormat/>
    <w:uiPriority w:val="0"/>
    <w:pPr>
      <w:tabs>
        <w:tab w:val="center" w:pos="4419"/>
        <w:tab w:val="right" w:pos="8838"/>
      </w:tabs>
    </w:pPr>
    <w:rPr>
      <w:sz w:val="20"/>
      <w:szCs w:val="20"/>
    </w:rPr>
  </w:style>
  <w:style w:type="paragraph" w:styleId="26">
    <w:name w:val="footer"/>
    <w:basedOn w:val="1"/>
    <w:qFormat/>
    <w:uiPriority w:val="0"/>
    <w:pPr>
      <w:tabs>
        <w:tab w:val="center" w:pos="4419"/>
        <w:tab w:val="right" w:pos="8838"/>
      </w:tabs>
    </w:pPr>
    <w:rPr>
      <w:sz w:val="20"/>
      <w:szCs w:val="20"/>
    </w:rPr>
  </w:style>
  <w:style w:type="paragraph" w:styleId="27">
    <w:name w:val="Message Header"/>
    <w:basedOn w:val="1"/>
    <w:qFormat/>
    <w:uiPriority w:val="0"/>
    <w:pPr>
      <w:ind w:left="1134" w:hanging="1134"/>
    </w:pPr>
    <w:rPr>
      <w:rFonts w:ascii="Arial" w:hAnsi="Arial"/>
      <w:szCs w:val="20"/>
    </w:rPr>
  </w:style>
  <w:style w:type="paragraph" w:styleId="28">
    <w:name w:val="caption"/>
    <w:basedOn w:val="1"/>
    <w:next w:val="1"/>
    <w:qFormat/>
    <w:uiPriority w:val="0"/>
    <w:pPr>
      <w:jc w:val="center"/>
    </w:pPr>
    <w:rPr>
      <w:w w:val="150"/>
      <w:szCs w:val="20"/>
    </w:rPr>
  </w:style>
  <w:style w:type="paragraph" w:styleId="29">
    <w:name w:val="Body Text Indent 3"/>
    <w:basedOn w:val="1"/>
    <w:uiPriority w:val="0"/>
    <w:pPr>
      <w:spacing w:line="360" w:lineRule="auto"/>
      <w:ind w:left="1160"/>
      <w:jc w:val="both"/>
    </w:pPr>
    <w:rPr>
      <w:b/>
      <w:szCs w:val="20"/>
    </w:rPr>
  </w:style>
  <w:style w:type="paragraph" w:styleId="30">
    <w:name w:val="Balloon Text"/>
    <w:basedOn w:val="1"/>
    <w:link w:val="115"/>
    <w:qFormat/>
    <w:uiPriority w:val="0"/>
    <w:rPr>
      <w:rFonts w:ascii="Tahoma" w:hAnsi="Tahoma"/>
      <w:sz w:val="16"/>
      <w:szCs w:val="16"/>
      <w:lang w:val="zh-CN" w:eastAsia="zh-CN"/>
    </w:rPr>
  </w:style>
  <w:style w:type="paragraph" w:styleId="31">
    <w:name w:val="Body Text Indent"/>
    <w:basedOn w:val="1"/>
    <w:qFormat/>
    <w:uiPriority w:val="0"/>
    <w:pPr>
      <w:spacing w:after="120"/>
      <w:ind w:left="283"/>
    </w:pPr>
    <w:rPr>
      <w:sz w:val="20"/>
      <w:szCs w:val="20"/>
    </w:rPr>
  </w:style>
  <w:style w:type="table" w:styleId="32">
    <w:name w:val="Table Grid"/>
    <w:basedOn w:val="1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xl22"/>
    <w:basedOn w:val="1"/>
    <w:uiPriority w:val="0"/>
    <w:pPr>
      <w:spacing w:before="100" w:beforeAutospacing="1" w:after="100" w:afterAutospacing="1"/>
      <w:jc w:val="center"/>
      <w:textAlignment w:val="center"/>
    </w:pPr>
    <w:rPr>
      <w:rFonts w:ascii="Arial" w:hAnsi="Arial" w:cs="Arial"/>
      <w:sz w:val="22"/>
      <w:szCs w:val="22"/>
    </w:rPr>
  </w:style>
  <w:style w:type="paragraph" w:customStyle="1" w:styleId="34">
    <w:name w:val="xl23"/>
    <w:basedOn w:val="1"/>
    <w:uiPriority w:val="0"/>
    <w:pPr>
      <w:spacing w:before="100" w:beforeAutospacing="1" w:after="100" w:afterAutospacing="1"/>
      <w:jc w:val="center"/>
      <w:textAlignment w:val="center"/>
    </w:pPr>
    <w:rPr>
      <w:rFonts w:ascii="Arial" w:hAnsi="Arial" w:cs="Arial"/>
      <w:b/>
      <w:bCs/>
      <w:sz w:val="22"/>
      <w:szCs w:val="22"/>
    </w:rPr>
  </w:style>
  <w:style w:type="paragraph" w:customStyle="1" w:styleId="35">
    <w:name w:val="xl24"/>
    <w:basedOn w:val="1"/>
    <w:uiPriority w:val="0"/>
    <w:pPr>
      <w:spacing w:before="100" w:beforeAutospacing="1" w:after="100" w:afterAutospacing="1"/>
      <w:textAlignment w:val="center"/>
    </w:pPr>
    <w:rPr>
      <w:rFonts w:ascii="Arial" w:hAnsi="Arial" w:cs="Arial"/>
      <w:b/>
      <w:bCs/>
      <w:sz w:val="22"/>
      <w:szCs w:val="22"/>
    </w:rPr>
  </w:style>
  <w:style w:type="paragraph" w:customStyle="1" w:styleId="36">
    <w:name w:val="xl25"/>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7">
    <w:name w:val="xl2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8">
    <w:name w:val="xl2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39">
    <w:name w:val="xl28"/>
    <w:basedOn w:val="1"/>
    <w:qFormat/>
    <w:uiPriority w:val="0"/>
    <w:pPr>
      <w:spacing w:before="100" w:beforeAutospacing="1" w:after="100" w:afterAutospacing="1"/>
      <w:jc w:val="center"/>
      <w:textAlignment w:val="center"/>
    </w:pPr>
    <w:rPr>
      <w:rFonts w:ascii="Arial" w:hAnsi="Arial" w:cs="Arial"/>
      <w:b/>
      <w:bCs/>
      <w:i/>
      <w:iCs/>
      <w:sz w:val="22"/>
      <w:szCs w:val="22"/>
    </w:rPr>
  </w:style>
  <w:style w:type="paragraph" w:customStyle="1" w:styleId="40">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1">
    <w:name w:val="xl3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2">
    <w:name w:val="xl3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i/>
      <w:iCs/>
      <w:sz w:val="22"/>
      <w:szCs w:val="22"/>
    </w:rPr>
  </w:style>
  <w:style w:type="paragraph" w:customStyle="1" w:styleId="43">
    <w:name w:val="xl32"/>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4">
    <w:name w:val="xl3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2"/>
      <w:szCs w:val="22"/>
    </w:rPr>
  </w:style>
  <w:style w:type="paragraph" w:customStyle="1" w:styleId="45">
    <w:name w:val="xl3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6">
    <w:name w:val="xl3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7">
    <w:name w:val="xl3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8">
    <w:name w:val="xl37"/>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49">
    <w:name w:val="xl3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50">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b/>
      <w:bCs/>
      <w:i/>
      <w:iCs/>
      <w:sz w:val="22"/>
      <w:szCs w:val="22"/>
    </w:rPr>
  </w:style>
  <w:style w:type="paragraph" w:customStyle="1" w:styleId="51">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52">
    <w:name w:val="xl4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3">
    <w:name w:val="xl4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4">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customStyle="1" w:styleId="55">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56">
    <w:name w:val="xl4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7">
    <w:name w:val="xl4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8">
    <w:name w:val="xl4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59">
    <w:name w:val="xl4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2"/>
      <w:szCs w:val="22"/>
    </w:rPr>
  </w:style>
  <w:style w:type="paragraph" w:customStyle="1" w:styleId="60">
    <w:name w:val="xl4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1">
    <w:name w:val="xl50"/>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62">
    <w:name w:val="xl51"/>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3">
    <w:name w:val="xl52"/>
    <w:basedOn w:val="1"/>
    <w:qFormat/>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4">
    <w:name w:val="xl53"/>
    <w:basedOn w:val="1"/>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5">
    <w:name w:val="xl54"/>
    <w:basedOn w:val="1"/>
    <w:qFormat/>
    <w:uiPriority w:val="0"/>
    <w:pPr>
      <w:pBdr>
        <w:top w:val="single" w:color="auto" w:sz="4" w:space="0"/>
        <w:left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66">
    <w:name w:val="xl55"/>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7">
    <w:name w:val="xl56"/>
    <w:basedOn w:val="1"/>
    <w:qFormat/>
    <w:uiPriority w:val="0"/>
    <w:pPr>
      <w:pBdr>
        <w:top w:val="single" w:color="auto" w:sz="4" w:space="0"/>
        <w:bottom w:val="single" w:color="auto" w:sz="4" w:space="0"/>
      </w:pBdr>
      <w:spacing w:before="100" w:beforeAutospacing="1" w:after="100" w:afterAutospacing="1"/>
      <w:textAlignment w:val="center"/>
    </w:pPr>
    <w:rPr>
      <w:rFonts w:ascii="Arial" w:hAnsi="Arial" w:cs="Arial"/>
      <w:b/>
      <w:bCs/>
      <w:i/>
      <w:iCs/>
      <w:sz w:val="22"/>
      <w:szCs w:val="22"/>
    </w:rPr>
  </w:style>
  <w:style w:type="paragraph" w:customStyle="1" w:styleId="68">
    <w:name w:val="xl57"/>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9">
    <w:name w:val="xl58"/>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0">
    <w:name w:val="xl59"/>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1">
    <w:name w:val="xl60"/>
    <w:basedOn w:val="1"/>
    <w:qFormat/>
    <w:uiPriority w:val="0"/>
    <w:pPr>
      <w:pBdr>
        <w:top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2">
    <w:name w:val="xl61"/>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73">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4">
    <w:name w:val="xl63"/>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5">
    <w:name w:val="xl64"/>
    <w:basedOn w:val="1"/>
    <w:qFormat/>
    <w:uiPriority w:val="0"/>
    <w:pPr>
      <w:pBdr>
        <w:bottom w:val="single" w:color="auto" w:sz="8"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6">
    <w:name w:val="xl65"/>
    <w:basedOn w:val="1"/>
    <w:qFormat/>
    <w:uiPriority w:val="0"/>
    <w:pPr>
      <w:spacing w:before="100" w:beforeAutospacing="1" w:after="100" w:afterAutospacing="1"/>
      <w:jc w:val="center"/>
      <w:textAlignment w:val="center"/>
    </w:pPr>
    <w:rPr>
      <w:b/>
      <w:bCs/>
      <w:sz w:val="22"/>
      <w:szCs w:val="22"/>
    </w:rPr>
  </w:style>
  <w:style w:type="paragraph" w:customStyle="1" w:styleId="77">
    <w:name w:val="xl66"/>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78">
    <w:name w:val="xl67"/>
    <w:basedOn w:val="1"/>
    <w:qFormat/>
    <w:uiPriority w:val="0"/>
    <w:pPr>
      <w:pBdr>
        <w:top w:val="single" w:color="auto" w:sz="8" w:space="0"/>
        <w:left w:val="single" w:color="auto" w:sz="4"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9">
    <w:name w:val="xl68"/>
    <w:basedOn w:val="1"/>
    <w:uiPriority w:val="0"/>
    <w:pPr>
      <w:pBdr>
        <w:top w:val="single" w:color="auto" w:sz="8"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0">
    <w:name w:val="xl69"/>
    <w:basedOn w:val="1"/>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1">
    <w:name w:val="xl70"/>
    <w:basedOn w:val="1"/>
    <w:uiPriority w:val="0"/>
    <w:pPr>
      <w:spacing w:before="100" w:beforeAutospacing="1" w:after="100" w:afterAutospacing="1"/>
      <w:jc w:val="center"/>
      <w:textAlignment w:val="center"/>
    </w:pPr>
    <w:rPr>
      <w:sz w:val="22"/>
      <w:szCs w:val="22"/>
    </w:rPr>
  </w:style>
  <w:style w:type="paragraph" w:customStyle="1" w:styleId="82">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3">
    <w:name w:val="xl72"/>
    <w:basedOn w:val="1"/>
    <w:uiPriority w:val="0"/>
    <w:pPr>
      <w:spacing w:before="100" w:beforeAutospacing="1" w:after="100" w:afterAutospacing="1"/>
      <w:jc w:val="center"/>
      <w:textAlignment w:val="center"/>
    </w:pPr>
    <w:rPr>
      <w:sz w:val="22"/>
      <w:szCs w:val="22"/>
    </w:rPr>
  </w:style>
  <w:style w:type="paragraph" w:customStyle="1" w:styleId="84">
    <w:name w:val="figura"/>
    <w:basedOn w:val="1"/>
    <w:qFormat/>
    <w:uiPriority w:val="0"/>
    <w:pPr>
      <w:spacing w:before="100" w:after="100"/>
      <w:jc w:val="center"/>
    </w:pPr>
    <w:rPr>
      <w:rFonts w:ascii="Verdana" w:hAnsi="Verdana"/>
      <w:szCs w:val="20"/>
    </w:rPr>
  </w:style>
  <w:style w:type="character" w:customStyle="1" w:styleId="85">
    <w:name w:val="subscrito"/>
    <w:basedOn w:val="11"/>
    <w:uiPriority w:val="0"/>
  </w:style>
  <w:style w:type="paragraph" w:customStyle="1" w:styleId="86">
    <w:name w:val="sub_titulo"/>
    <w:basedOn w:val="1"/>
    <w:next w:val="1"/>
    <w:qFormat/>
    <w:uiPriority w:val="0"/>
    <w:pPr>
      <w:tabs>
        <w:tab w:val="left" w:pos="256"/>
      </w:tabs>
      <w:spacing w:before="120" w:after="120"/>
      <w:ind w:left="-113" w:right="-113"/>
      <w:outlineLvl w:val="0"/>
    </w:pPr>
    <w:rPr>
      <w:rFonts w:ascii="Arial" w:hAnsi="Arial"/>
      <w:b/>
      <w:caps/>
      <w:sz w:val="20"/>
      <w:szCs w:val="20"/>
    </w:rPr>
  </w:style>
  <w:style w:type="paragraph" w:customStyle="1" w:styleId="87">
    <w:name w:val="Esp"/>
    <w:basedOn w:val="1"/>
    <w:qFormat/>
    <w:uiPriority w:val="0"/>
    <w:pPr>
      <w:spacing w:before="60" w:after="60"/>
      <w:ind w:left="567"/>
      <w:jc w:val="both"/>
    </w:pPr>
    <w:rPr>
      <w:rFonts w:ascii="Arial" w:hAnsi="Arial"/>
      <w:sz w:val="20"/>
      <w:szCs w:val="20"/>
    </w:rPr>
  </w:style>
  <w:style w:type="paragraph" w:customStyle="1" w:styleId="88">
    <w:name w:val="Esp-Tab"/>
    <w:basedOn w:val="1"/>
    <w:uiPriority w:val="0"/>
    <w:pPr>
      <w:spacing w:before="20" w:after="20"/>
      <w:ind w:left="-113" w:right="-113"/>
      <w:jc w:val="center"/>
    </w:pPr>
    <w:rPr>
      <w:rFonts w:ascii="Arial" w:hAnsi="Arial"/>
      <w:sz w:val="20"/>
      <w:szCs w:val="20"/>
    </w:rPr>
  </w:style>
  <w:style w:type="paragraph" w:customStyle="1" w:styleId="89">
    <w:name w:val="Estilo1"/>
    <w:basedOn w:val="1"/>
    <w:qFormat/>
    <w:uiPriority w:val="0"/>
    <w:pPr>
      <w:jc w:val="both"/>
    </w:pPr>
    <w:rPr>
      <w:rFonts w:ascii="Verdana" w:hAnsi="Verdana"/>
      <w:sz w:val="16"/>
      <w:szCs w:val="20"/>
    </w:rPr>
  </w:style>
  <w:style w:type="paragraph" w:customStyle="1" w:styleId="90">
    <w:name w:val="font5"/>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1">
    <w:name w:val="font6"/>
    <w:basedOn w:val="1"/>
    <w:qFormat/>
    <w:uiPriority w:val="0"/>
    <w:pPr>
      <w:spacing w:before="100" w:beforeAutospacing="1" w:after="100" w:afterAutospacing="1"/>
    </w:pPr>
    <w:rPr>
      <w:rFonts w:ascii="Arial" w:hAnsi="Arial" w:eastAsia="Arial Unicode MS" w:cs="Arial"/>
      <w:color w:val="000000"/>
      <w:sz w:val="20"/>
      <w:szCs w:val="20"/>
    </w:rPr>
  </w:style>
  <w:style w:type="paragraph" w:customStyle="1" w:styleId="92">
    <w:name w:val="font7"/>
    <w:basedOn w:val="1"/>
    <w:uiPriority w:val="0"/>
    <w:pPr>
      <w:spacing w:before="100" w:beforeAutospacing="1" w:after="100" w:afterAutospacing="1"/>
    </w:pPr>
    <w:rPr>
      <w:rFonts w:ascii="Arial" w:hAnsi="Arial" w:eastAsia="Arial Unicode MS" w:cs="Arial"/>
      <w:b/>
      <w:bCs/>
      <w:color w:val="000000"/>
      <w:sz w:val="20"/>
      <w:szCs w:val="20"/>
    </w:rPr>
  </w:style>
  <w:style w:type="paragraph" w:customStyle="1" w:styleId="93">
    <w:name w:val="xl73"/>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Arial" w:hAnsi="Arial" w:eastAsia="Arial Unicode MS" w:cs="Arial"/>
      <w:color w:val="000000"/>
    </w:rPr>
  </w:style>
  <w:style w:type="paragraph" w:customStyle="1" w:styleId="94">
    <w:name w:val="xl74"/>
    <w:basedOn w:val="1"/>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b/>
      <w:bCs/>
      <w:color w:val="000000"/>
    </w:rPr>
  </w:style>
  <w:style w:type="paragraph" w:customStyle="1" w:styleId="95">
    <w:name w:val="xl75"/>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6">
    <w:name w:val="xl76"/>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7">
    <w:name w:val="xl77"/>
    <w:basedOn w:val="1"/>
    <w:qFormat/>
    <w:uiPriority w:val="0"/>
    <w:pPr>
      <w:pBdr>
        <w:top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8">
    <w:name w:val="xl7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99">
    <w:name w:val="xl79"/>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textAlignment w:val="top"/>
    </w:pPr>
    <w:rPr>
      <w:rFonts w:ascii="Arial" w:hAnsi="Arial" w:eastAsia="Arial Unicode MS" w:cs="Arial"/>
      <w:b/>
      <w:bCs/>
      <w:color w:val="000000"/>
    </w:rPr>
  </w:style>
  <w:style w:type="paragraph" w:customStyle="1" w:styleId="100">
    <w:name w:val="xl8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1">
    <w:name w:val="xl81"/>
    <w:basedOn w:val="1"/>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2">
    <w:name w:val="xl82"/>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3">
    <w:name w:val="xl83"/>
    <w:basedOn w:val="1"/>
    <w:qFormat/>
    <w:uiPriority w:val="0"/>
    <w:pPr>
      <w:pBdr>
        <w:top w:val="single" w:color="auto" w:sz="4" w:space="0"/>
        <w:left w:val="single" w:color="auto" w:sz="4" w:space="0"/>
        <w:bottom w:val="single" w:color="auto" w:sz="4" w:space="0"/>
      </w:pBdr>
      <w:spacing w:before="100" w:beforeAutospacing="1" w:after="100" w:afterAutospacing="1"/>
      <w:textAlignment w:val="top"/>
    </w:pPr>
    <w:rPr>
      <w:rFonts w:ascii="Arial" w:hAnsi="Arial" w:eastAsia="Arial Unicode MS" w:cs="Arial"/>
      <w:b/>
      <w:bCs/>
      <w:color w:val="000000"/>
    </w:rPr>
  </w:style>
  <w:style w:type="paragraph" w:customStyle="1" w:styleId="104">
    <w:name w:val="xl8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color w:val="000000"/>
    </w:rPr>
  </w:style>
  <w:style w:type="paragraph" w:customStyle="1" w:styleId="105">
    <w:name w:val="xl85"/>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pPr>
    <w:rPr>
      <w:rFonts w:ascii="Arial" w:hAnsi="Arial" w:eastAsia="Arial Unicode MS" w:cs="Arial"/>
      <w:b/>
      <w:bCs/>
      <w:color w:val="000000"/>
    </w:rPr>
  </w:style>
  <w:style w:type="paragraph" w:customStyle="1" w:styleId="106">
    <w:name w:val="xl86"/>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color w:val="000000"/>
    </w:rPr>
  </w:style>
  <w:style w:type="paragraph" w:customStyle="1" w:styleId="107">
    <w:name w:val="xl87"/>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b/>
      <w:bCs/>
      <w:color w:val="000000"/>
      <w:sz w:val="28"/>
      <w:szCs w:val="28"/>
    </w:rPr>
  </w:style>
  <w:style w:type="paragraph" w:customStyle="1" w:styleId="108">
    <w:name w:val="xl8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sz w:val="28"/>
      <w:szCs w:val="28"/>
    </w:rPr>
  </w:style>
  <w:style w:type="paragraph" w:customStyle="1" w:styleId="109">
    <w:name w:val="xl89"/>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0">
    <w:name w:val="xl90"/>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1">
    <w:name w:val="xl91"/>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b/>
      <w:bCs/>
      <w:color w:val="000000"/>
      <w:sz w:val="28"/>
      <w:szCs w:val="28"/>
    </w:rPr>
  </w:style>
  <w:style w:type="paragraph" w:customStyle="1" w:styleId="112">
    <w:name w:val="WW-Padrão"/>
    <w:qFormat/>
    <w:uiPriority w:val="0"/>
    <w:pPr>
      <w:suppressAutoHyphens/>
    </w:pPr>
    <w:rPr>
      <w:rFonts w:ascii="Times New Roman" w:hAnsi="Times New Roman" w:eastAsia="Times New Roman" w:cs="Times New Roman"/>
      <w:sz w:val="24"/>
      <w:lang w:val="pt-BR" w:eastAsia="ar-SA" w:bidi="ar-SA"/>
    </w:rPr>
  </w:style>
  <w:style w:type="character" w:customStyle="1" w:styleId="113">
    <w:name w:val="Texto sem Formatação Char"/>
    <w:link w:val="22"/>
    <w:uiPriority w:val="0"/>
    <w:rPr>
      <w:rFonts w:ascii="Courier New" w:hAnsi="Courier New" w:cs="Courier New"/>
    </w:rPr>
  </w:style>
  <w:style w:type="paragraph" w:styleId="114">
    <w:name w:val="List Paragraph"/>
    <w:basedOn w:val="1"/>
    <w:qFormat/>
    <w:uiPriority w:val="34"/>
    <w:pPr>
      <w:ind w:left="708"/>
    </w:pPr>
  </w:style>
  <w:style w:type="character" w:customStyle="1" w:styleId="115">
    <w:name w:val="Texto de balão Char"/>
    <w:link w:val="30"/>
    <w:qFormat/>
    <w:uiPriority w:val="0"/>
    <w:rPr>
      <w:rFonts w:ascii="Tahoma" w:hAnsi="Tahoma" w:cs="Tahoma"/>
      <w:sz w:val="16"/>
      <w:szCs w:val="16"/>
    </w:rPr>
  </w:style>
  <w:style w:type="character" w:customStyle="1" w:styleId="116">
    <w:name w:val="Título Char"/>
    <w:basedOn w:val="11"/>
    <w:link w:val="20"/>
    <w:qFormat/>
    <w:uiPriority w:val="0"/>
    <w:rPr>
      <w:rFonts w:ascii="Liberation Sans" w:hAnsi="Liberation Sans" w:eastAsia="Microsoft YaHei" w:cs="Mangal"/>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Manager>Comissão Permanente de Licitação</Manager>
  <Company>UFF</Company>
  <Pages>4</Pages>
  <Words>391</Words>
  <Characters>2660</Characters>
  <Lines>67</Lines>
  <Paragraphs>19</Paragraphs>
  <TotalTime>1</TotalTime>
  <ScaleCrop>false</ScaleCrop>
  <LinksUpToDate>false</LinksUpToDate>
  <CharactersWithSpaces>3020</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2026-05-04T00:44:00Z</dcterms:created>
  <dc:creator>Aristocles Caldas Júnior</dc:creator>
  <cp:lastModifiedBy>Juliana Borsoi</cp:lastModifiedBy>
  <cp:lastPrinted>2026-01-20T02:50:00Z</cp:lastPrinted>
  <dcterms:modified xsi:type="dcterms:W3CDTF">2026-05-06T20:04:45Z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eyJoZGlkIjoiMWI4YjJjZTUzNGNlYTQyODI4ZTEyNDRhODcyM2Y3ZDEiLCJ1c2VySWQiOiIxMjU0NDI4NTk3NjUwIn0=</vt:lpwstr>
  </property>
  <property fmtid="{D5CDD505-2E9C-101B-9397-08002B2CF9AE}" pid="3" name="KSOProductBuildVer">
    <vt:lpwstr>1046-12.1.0.25242</vt:lpwstr>
  </property>
  <property fmtid="{D5CDD505-2E9C-101B-9397-08002B2CF9AE}" pid="4" name="ICV">
    <vt:lpwstr>591A48F74D0243D2A0AC2C0101FC7AF2_12</vt:lpwstr>
  </property>
</Properties>
</file>